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4B14" w:rsidRPr="00CD516E" w:rsidRDefault="00F161FC" w:rsidP="00204B14">
      <w:pPr>
        <w:rPr>
          <w:sz w:val="40"/>
          <w:szCs w:val="40"/>
        </w:rPr>
      </w:pPr>
      <w:r w:rsidRPr="00CD516E">
        <w:rPr>
          <w:noProof/>
          <w:sz w:val="40"/>
          <w:szCs w:val="40"/>
          <w:lang w:eastAsia="en-GB"/>
        </w:rPr>
        <mc:AlternateContent>
          <mc:Choice Requires="wps">
            <w:drawing>
              <wp:anchor distT="0" distB="0" distL="114300" distR="114300" simplePos="0" relativeHeight="251659264" behindDoc="0" locked="0" layoutInCell="1" allowOverlap="1" wp14:anchorId="33DA1BE1" wp14:editId="516C4E38">
                <wp:simplePos x="0" y="0"/>
                <wp:positionH relativeFrom="column">
                  <wp:posOffset>-367030</wp:posOffset>
                </wp:positionH>
                <wp:positionV relativeFrom="paragraph">
                  <wp:posOffset>-34290</wp:posOffset>
                </wp:positionV>
                <wp:extent cx="5791200" cy="40767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4076700"/>
                        </a:xfrm>
                        <a:prstGeom prst="rect">
                          <a:avLst/>
                        </a:prstGeom>
                        <a:solidFill>
                          <a:srgbClr val="FFFFFF"/>
                        </a:solidFill>
                        <a:ln w="9525">
                          <a:noFill/>
                          <a:miter lim="800000"/>
                          <a:headEnd/>
                          <a:tailEnd/>
                        </a:ln>
                      </wps:spPr>
                      <wps:txbx>
                        <w:txbxContent>
                          <w:p w:rsidR="00D03A50" w:rsidRDefault="00F161FC" w:rsidP="00DF7A4E">
                            <w:r>
                              <w:rPr>
                                <w:noProof/>
                                <w:lang w:eastAsia="en-GB"/>
                              </w:rPr>
                              <w:drawing>
                                <wp:inline distT="0" distB="0" distL="0" distR="0" wp14:anchorId="79E7AF71" wp14:editId="48427E48">
                                  <wp:extent cx="5578227" cy="3905250"/>
                                  <wp:effectExtent l="0" t="0" r="3810" b="0"/>
                                  <wp:docPr id="17" name="Picture 17" descr="S:\CCT Economic Plans\Barnstaple\Drafts\old versions\The Strand Barnstapl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CT Economic Plans\Barnstaple\Drafts\old versions\The Strand Barnstaple (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78227" cy="3905250"/>
                                          </a:xfrm>
                                          <a:prstGeom prst="rect">
                                            <a:avLst/>
                                          </a:prstGeom>
                                          <a:noFill/>
                                          <a:ln>
                                            <a:noFill/>
                                          </a:ln>
                                        </pic:spPr>
                                      </pic:pic>
                                    </a:graphicData>
                                  </a:graphic>
                                </wp:inline>
                              </w:drawing>
                            </w:r>
                          </w:p>
                          <w:p w:rsidR="00D03A50" w:rsidRDefault="00D03A50" w:rsidP="00DF7A4E"/>
                          <w:p w:rsidR="00D03A50" w:rsidRDefault="00D03A50" w:rsidP="00DF7A4E"/>
                          <w:p w:rsidR="00D03A50" w:rsidRDefault="00D03A50" w:rsidP="00DF7A4E"/>
                          <w:p w:rsidR="00D03A50" w:rsidRDefault="00D03A50" w:rsidP="00DF7A4E"/>
                          <w:p w:rsidR="00D03A50" w:rsidRDefault="00D03A50" w:rsidP="00DF7A4E"/>
                          <w:p w:rsidR="00D03A50" w:rsidRDefault="00D03A50" w:rsidP="00DF7A4E"/>
                          <w:p w:rsidR="00D03A50" w:rsidRDefault="00D03A50" w:rsidP="00DF7A4E"/>
                          <w:p w:rsidR="00D03A50" w:rsidRDefault="00D03A50" w:rsidP="00DF7A4E"/>
                          <w:p w:rsidR="00D03A50" w:rsidRDefault="00D03A50" w:rsidP="00DF7A4E"/>
                          <w:p w:rsidR="00D03A50" w:rsidRDefault="00D03A50" w:rsidP="00DF7A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8.9pt;margin-top:-2.7pt;width:456pt;height:3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" stroked="f">
                <v:textbox>
                  <w:txbxContent>
                    <w:p w:rsidR="00D03A50" w:rsidRDefault="00F161FC" w:rsidP="00DF7A4E">
                      <w:r>
                        <w:rPr>
                          <w:noProof/>
                          <w:lang w:eastAsia="en-GB"/>
                        </w:rPr>
                        <w:drawing>
                          <wp:inline distT="0" distB="0" distL="0" distR="0" wp14:anchorId="79E7AF71" wp14:editId="48427E48">
                            <wp:extent cx="5578227" cy="3905250"/>
                            <wp:effectExtent l="0" t="0" r="3810" b="0"/>
                            <wp:docPr id="17" name="Picture 17" descr="S:\CCT Economic Plans\Barnstaple\Drafts\old versions\The Strand Barnstapl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CT Economic Plans\Barnstaple\Drafts\old versions\The Strand Barnstaple (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78227" cy="3905250"/>
                                    </a:xfrm>
                                    <a:prstGeom prst="rect">
                                      <a:avLst/>
                                    </a:prstGeom>
                                    <a:noFill/>
                                    <a:ln>
                                      <a:noFill/>
                                    </a:ln>
                                  </pic:spPr>
                                </pic:pic>
                              </a:graphicData>
                            </a:graphic>
                          </wp:inline>
                        </w:drawing>
                      </w:r>
                    </w:p>
                    <w:p w:rsidR="00D03A50" w:rsidRDefault="00D03A50" w:rsidP="00DF7A4E"/>
                    <w:p w:rsidR="00D03A50" w:rsidRDefault="00D03A50" w:rsidP="00DF7A4E"/>
                    <w:p w:rsidR="00D03A50" w:rsidRDefault="00D03A50" w:rsidP="00DF7A4E"/>
                    <w:p w:rsidR="00D03A50" w:rsidRDefault="00D03A50" w:rsidP="00DF7A4E"/>
                    <w:p w:rsidR="00D03A50" w:rsidRDefault="00D03A50" w:rsidP="00DF7A4E"/>
                    <w:p w:rsidR="00D03A50" w:rsidRDefault="00D03A50" w:rsidP="00DF7A4E"/>
                    <w:p w:rsidR="00D03A50" w:rsidRDefault="00D03A50" w:rsidP="00DF7A4E"/>
                    <w:p w:rsidR="00D03A50" w:rsidRDefault="00D03A50" w:rsidP="00DF7A4E"/>
                    <w:p w:rsidR="00D03A50" w:rsidRDefault="00D03A50" w:rsidP="00DF7A4E"/>
                    <w:p w:rsidR="00D03A50" w:rsidRDefault="00D03A50" w:rsidP="00DF7A4E"/>
                  </w:txbxContent>
                </v:textbox>
              </v:shape>
            </w:pict>
          </mc:Fallback>
        </mc:AlternateContent>
      </w:r>
    </w:p>
    <w:p w:rsidR="00CA764E" w:rsidRPr="00CD516E" w:rsidRDefault="00CA764E">
      <w:pPr>
        <w:rPr>
          <w:sz w:val="40"/>
          <w:szCs w:val="40"/>
        </w:rPr>
      </w:pPr>
    </w:p>
    <w:p w:rsidR="00A750A7" w:rsidRPr="00CD516E" w:rsidRDefault="00A750A7">
      <w:pPr>
        <w:rPr>
          <w:sz w:val="40"/>
          <w:szCs w:val="40"/>
        </w:rPr>
      </w:pPr>
    </w:p>
    <w:p w:rsidR="00A750A7" w:rsidRPr="00CD516E" w:rsidRDefault="00A750A7">
      <w:pPr>
        <w:rPr>
          <w:sz w:val="40"/>
          <w:szCs w:val="40"/>
        </w:rPr>
      </w:pPr>
    </w:p>
    <w:p w:rsidR="00A750A7" w:rsidRPr="00CD516E" w:rsidRDefault="003B6D53">
      <w:pPr>
        <w:rPr>
          <w:sz w:val="40"/>
          <w:szCs w:val="40"/>
        </w:rPr>
      </w:pPr>
      <w:r>
        <w:rPr>
          <w:noProof/>
          <w:sz w:val="40"/>
          <w:szCs w:val="40"/>
          <w:lang w:eastAsia="en-GB"/>
        </w:rPr>
        <w:drawing>
          <wp:anchor distT="0" distB="0" distL="114300" distR="114300" simplePos="0" relativeHeight="251761664" behindDoc="0" locked="0" layoutInCell="1" allowOverlap="1" wp14:anchorId="39F0298D" wp14:editId="4D76C9CF">
            <wp:simplePos x="0" y="0"/>
            <wp:positionH relativeFrom="margin">
              <wp:posOffset>4130040</wp:posOffset>
            </wp:positionH>
            <wp:positionV relativeFrom="margin">
              <wp:posOffset>4876800</wp:posOffset>
            </wp:positionV>
            <wp:extent cx="1215390" cy="928370"/>
            <wp:effectExtent l="0" t="0" r="3810" b="508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at British Coast logo.jpg"/>
                    <pic:cNvPicPr/>
                  </pic:nvPicPr>
                  <pic:blipFill>
                    <a:blip r:embed="rId10">
                      <a:extLst>
                        <a:ext uri="{28A0092B-C50C-407E-A947-70E740481C1C}">
                          <a14:useLocalDpi xmlns:a14="http://schemas.microsoft.com/office/drawing/2010/main" val="0"/>
                        </a:ext>
                      </a:extLst>
                    </a:blip>
                    <a:stretch>
                      <a:fillRect/>
                    </a:stretch>
                  </pic:blipFill>
                  <pic:spPr>
                    <a:xfrm>
                      <a:off x="0" y="0"/>
                      <a:ext cx="1215390" cy="928370"/>
                    </a:xfrm>
                    <a:prstGeom prst="rect">
                      <a:avLst/>
                    </a:prstGeom>
                  </pic:spPr>
                </pic:pic>
              </a:graphicData>
            </a:graphic>
            <wp14:sizeRelH relativeFrom="margin">
              <wp14:pctWidth>0</wp14:pctWidth>
            </wp14:sizeRelH>
            <wp14:sizeRelV relativeFrom="margin">
              <wp14:pctHeight>0</wp14:pctHeight>
            </wp14:sizeRelV>
          </wp:anchor>
        </w:drawing>
      </w:r>
      <w:r w:rsidR="00DF7A4E" w:rsidRPr="00204B14">
        <w:rPr>
          <w:noProof/>
          <w:color w:val="002060"/>
          <w:sz w:val="48"/>
          <w:szCs w:val="48"/>
          <w:lang w:eastAsia="en-GB"/>
        </w:rPr>
        <mc:AlternateContent>
          <mc:Choice Requires="wps">
            <w:drawing>
              <wp:anchor distT="0" distB="0" distL="114300" distR="114300" simplePos="0" relativeHeight="251760640" behindDoc="0" locked="0" layoutInCell="1" allowOverlap="1" wp14:anchorId="5E0FED98" wp14:editId="241ADB54">
                <wp:simplePos x="0" y="0"/>
                <wp:positionH relativeFrom="column">
                  <wp:posOffset>-271780</wp:posOffset>
                </wp:positionH>
                <wp:positionV relativeFrom="paragraph">
                  <wp:posOffset>2127250</wp:posOffset>
                </wp:positionV>
                <wp:extent cx="4781550" cy="1403985"/>
                <wp:effectExtent l="0" t="0" r="0" b="571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0" cy="1403985"/>
                        </a:xfrm>
                        <a:prstGeom prst="rect">
                          <a:avLst/>
                        </a:prstGeom>
                        <a:solidFill>
                          <a:srgbClr val="FFFFFF"/>
                        </a:solidFill>
                        <a:ln w="9525">
                          <a:noFill/>
                          <a:miter lim="800000"/>
                          <a:headEnd/>
                          <a:tailEnd/>
                        </a:ln>
                      </wps:spPr>
                      <wps:txbx>
                        <w:txbxContent>
                          <w:p w:rsidR="003B6D53" w:rsidRDefault="003B6D53" w:rsidP="00F161FC">
                            <w:pPr>
                              <w:spacing w:after="120" w:line="240" w:lineRule="auto"/>
                              <w:rPr>
                                <w:color w:val="002060"/>
                                <w:sz w:val="48"/>
                                <w:szCs w:val="48"/>
                              </w:rPr>
                            </w:pPr>
                          </w:p>
                          <w:p w:rsidR="00204B14" w:rsidRPr="003B6D53" w:rsidRDefault="00204B14" w:rsidP="00F161FC">
                            <w:pPr>
                              <w:spacing w:after="120" w:line="240" w:lineRule="auto"/>
                              <w:rPr>
                                <w:sz w:val="44"/>
                                <w:szCs w:val="44"/>
                              </w:rPr>
                            </w:pPr>
                            <w:r w:rsidRPr="003B6D53">
                              <w:rPr>
                                <w:color w:val="002060"/>
                                <w:sz w:val="44"/>
                                <w:szCs w:val="44"/>
                              </w:rPr>
                              <w:t>Barnstaple Coastal Community Team</w:t>
                            </w:r>
                          </w:p>
                          <w:p w:rsidR="00204B14" w:rsidRPr="00CD516E" w:rsidRDefault="00204B14" w:rsidP="00F161FC">
                            <w:pPr>
                              <w:spacing w:after="120" w:line="240" w:lineRule="auto"/>
                              <w:rPr>
                                <w:b/>
                                <w:i/>
                                <w:color w:val="002060"/>
                                <w:sz w:val="48"/>
                                <w:szCs w:val="48"/>
                              </w:rPr>
                            </w:pPr>
                            <w:r>
                              <w:rPr>
                                <w:b/>
                                <w:i/>
                                <w:color w:val="002060"/>
                                <w:sz w:val="48"/>
                                <w:szCs w:val="48"/>
                              </w:rPr>
                              <w:t xml:space="preserve">Riverfront </w:t>
                            </w:r>
                            <w:r w:rsidRPr="00CD516E">
                              <w:rPr>
                                <w:b/>
                                <w:i/>
                                <w:color w:val="002060"/>
                                <w:sz w:val="48"/>
                                <w:szCs w:val="48"/>
                              </w:rPr>
                              <w:t>Economic Plan</w:t>
                            </w:r>
                          </w:p>
                          <w:p w:rsidR="00204B14" w:rsidRDefault="00204B14" w:rsidP="00204B14">
                            <w:r w:rsidRPr="00CD516E">
                              <w:rPr>
                                <w:color w:val="002060"/>
                                <w:sz w:val="40"/>
                                <w:szCs w:val="40"/>
                              </w:rPr>
                              <w:t>January 2016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21.4pt;margin-top:167.5pt;width:376.5pt;height:110.55pt;z-index:2517606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" stroked="f">
                <v:textbox style="mso-fit-shape-to-text:t">
                  <w:txbxContent>
                    <w:p w:rsidR="003B6D53" w:rsidRDefault="003B6D53" w:rsidP="00F161FC">
                      <w:pPr>
                        <w:spacing w:after="120" w:line="240" w:lineRule="auto"/>
                        <w:rPr>
                          <w:color w:val="002060"/>
                          <w:sz w:val="48"/>
                          <w:szCs w:val="48"/>
                        </w:rPr>
                      </w:pPr>
                    </w:p>
                    <w:p w:rsidR="00204B14" w:rsidRPr="003B6D53" w:rsidRDefault="00204B14" w:rsidP="00F161FC">
                      <w:pPr>
                        <w:spacing w:after="120" w:line="240" w:lineRule="auto"/>
                        <w:rPr>
                          <w:sz w:val="44"/>
                          <w:szCs w:val="44"/>
                        </w:rPr>
                      </w:pPr>
                      <w:r w:rsidRPr="003B6D53">
                        <w:rPr>
                          <w:color w:val="002060"/>
                          <w:sz w:val="44"/>
                          <w:szCs w:val="44"/>
                        </w:rPr>
                        <w:t>Barnstaple Coastal Community Team</w:t>
                      </w:r>
                    </w:p>
                    <w:p w:rsidR="00204B14" w:rsidRPr="00CD516E" w:rsidRDefault="00204B14" w:rsidP="00F161FC">
                      <w:pPr>
                        <w:spacing w:after="120" w:line="240" w:lineRule="auto"/>
                        <w:rPr>
                          <w:b/>
                          <w:i/>
                          <w:color w:val="002060"/>
                          <w:sz w:val="48"/>
                          <w:szCs w:val="48"/>
                        </w:rPr>
                      </w:pPr>
                      <w:r>
                        <w:rPr>
                          <w:b/>
                          <w:i/>
                          <w:color w:val="002060"/>
                          <w:sz w:val="48"/>
                          <w:szCs w:val="48"/>
                        </w:rPr>
                        <w:t xml:space="preserve">Riverfront </w:t>
                      </w:r>
                      <w:r w:rsidRPr="00CD516E">
                        <w:rPr>
                          <w:b/>
                          <w:i/>
                          <w:color w:val="002060"/>
                          <w:sz w:val="48"/>
                          <w:szCs w:val="48"/>
                        </w:rPr>
                        <w:t>Economic Plan</w:t>
                      </w:r>
                    </w:p>
                    <w:p w:rsidR="00204B14" w:rsidRDefault="00204B14" w:rsidP="00204B14">
                      <w:r w:rsidRPr="00CD516E">
                        <w:rPr>
                          <w:color w:val="002060"/>
                          <w:sz w:val="40"/>
                          <w:szCs w:val="40"/>
                        </w:rPr>
                        <w:t>January 2016</w:t>
                      </w:r>
                    </w:p>
                  </w:txbxContent>
                </v:textbox>
              </v:shape>
            </w:pict>
          </mc:Fallback>
        </mc:AlternateContent>
      </w:r>
      <w:r w:rsidR="00A750A7" w:rsidRPr="00CD516E">
        <w:rPr>
          <w:sz w:val="40"/>
          <w:szCs w:val="40"/>
        </w:rPr>
        <w:br w:type="page"/>
      </w:r>
      <w:bookmarkStart w:id="0" w:name="_GoBack"/>
      <w:bookmarkEnd w:id="0"/>
    </w:p>
    <w:p w:rsidR="00CD516E" w:rsidRDefault="00CD516E" w:rsidP="00CD516E">
      <w:pPr>
        <w:pStyle w:val="ListParagraph"/>
        <w:numPr>
          <w:ilvl w:val="0"/>
          <w:numId w:val="4"/>
        </w:numPr>
        <w:ind w:left="709" w:hanging="709"/>
        <w:contextualSpacing w:val="0"/>
        <w:rPr>
          <w:b/>
          <w:color w:val="002060"/>
          <w:sz w:val="40"/>
          <w:szCs w:val="40"/>
        </w:rPr>
      </w:pPr>
      <w:r>
        <w:rPr>
          <w:b/>
          <w:color w:val="002060"/>
          <w:sz w:val="40"/>
          <w:szCs w:val="40"/>
        </w:rPr>
        <w:lastRenderedPageBreak/>
        <w:t>Purpose</w:t>
      </w:r>
    </w:p>
    <w:p w:rsidR="00CD516E" w:rsidRDefault="00CD516E" w:rsidP="003E28CB">
      <w:pPr>
        <w:jc w:val="both"/>
      </w:pPr>
      <w:r>
        <w:t>The purpose of this document is to outline an economic plan for</w:t>
      </w:r>
      <w:r w:rsidR="00316E2B">
        <w:t xml:space="preserve"> the</w:t>
      </w:r>
      <w:r>
        <w:t xml:space="preserve"> </w:t>
      </w:r>
      <w:r w:rsidRPr="00316E2B">
        <w:t xml:space="preserve">development </w:t>
      </w:r>
      <w:r w:rsidR="00316E2B" w:rsidRPr="009D1432">
        <w:t xml:space="preserve">of </w:t>
      </w:r>
      <w:r w:rsidR="009D1432">
        <w:t xml:space="preserve">the Riverfront economy within </w:t>
      </w:r>
      <w:r w:rsidR="00316E2B" w:rsidRPr="009D1432">
        <w:t>Barnstaple</w:t>
      </w:r>
      <w:r w:rsidR="009D1432">
        <w:t xml:space="preserve"> town centre to create new business and employment opportunities. In particular, the plan is focused on the heritage value of the area to encourage increased visits and expenditure within the town.</w:t>
      </w:r>
      <w:r w:rsidR="00316E2B" w:rsidRPr="009D1432">
        <w:t xml:space="preserve"> </w:t>
      </w:r>
      <w:r w:rsidR="00316E2B">
        <w:t>This plan</w:t>
      </w:r>
      <w:r>
        <w:t xml:space="preserve"> has been prepared by the </w:t>
      </w:r>
      <w:r w:rsidR="00445AE6">
        <w:t>Barnstaple</w:t>
      </w:r>
      <w:r>
        <w:t xml:space="preserve"> Coast</w:t>
      </w:r>
      <w:r w:rsidR="00445AE6">
        <w:t>al</w:t>
      </w:r>
      <w:r>
        <w:t xml:space="preserve"> Community Team (CCT) based upon local consultation, which had prioritised both the range of issues to be addressed and the key projects to tackle them. </w:t>
      </w:r>
    </w:p>
    <w:p w:rsidR="00A750A7" w:rsidRPr="00CD516E" w:rsidRDefault="00A750A7" w:rsidP="00CD516E">
      <w:pPr>
        <w:pStyle w:val="ListParagraph"/>
        <w:numPr>
          <w:ilvl w:val="0"/>
          <w:numId w:val="4"/>
        </w:numPr>
        <w:ind w:left="709" w:hanging="709"/>
        <w:contextualSpacing w:val="0"/>
        <w:rPr>
          <w:b/>
          <w:color w:val="002060"/>
          <w:sz w:val="40"/>
          <w:szCs w:val="40"/>
        </w:rPr>
      </w:pPr>
      <w:r w:rsidRPr="00CD516E">
        <w:rPr>
          <w:b/>
          <w:color w:val="002060"/>
          <w:sz w:val="40"/>
          <w:szCs w:val="40"/>
        </w:rPr>
        <w:t>Context</w:t>
      </w:r>
      <w:r w:rsidR="00A14A07" w:rsidRPr="00CD516E">
        <w:rPr>
          <w:b/>
          <w:color w:val="002060"/>
          <w:sz w:val="40"/>
          <w:szCs w:val="40"/>
        </w:rPr>
        <w:t xml:space="preserve"> </w:t>
      </w:r>
    </w:p>
    <w:p w:rsidR="00A750A7" w:rsidRPr="00CD516E" w:rsidRDefault="00A750A7" w:rsidP="00DF4917">
      <w:pPr>
        <w:pStyle w:val="ListParagraph"/>
        <w:numPr>
          <w:ilvl w:val="1"/>
          <w:numId w:val="4"/>
        </w:numPr>
        <w:ind w:left="851" w:hanging="851"/>
        <w:contextualSpacing w:val="0"/>
        <w:rPr>
          <w:b/>
          <w:i/>
          <w:color w:val="002060"/>
          <w:sz w:val="28"/>
          <w:szCs w:val="28"/>
        </w:rPr>
      </w:pPr>
      <w:r w:rsidRPr="00CD516E">
        <w:rPr>
          <w:b/>
          <w:i/>
          <w:color w:val="002060"/>
          <w:sz w:val="28"/>
          <w:szCs w:val="28"/>
        </w:rPr>
        <w:t>The local area</w:t>
      </w:r>
    </w:p>
    <w:p w:rsidR="00F102FC" w:rsidRDefault="00D46E7F" w:rsidP="006C364D">
      <w:pPr>
        <w:jc w:val="both"/>
      </w:pPr>
      <w:r>
        <w:t>Barnstaple is located on the north coast of Devon</w:t>
      </w:r>
      <w:r w:rsidR="00312C6C">
        <w:t xml:space="preserve"> on the </w:t>
      </w:r>
      <w:r w:rsidR="009F4CDA">
        <w:t>Bristol Channel</w:t>
      </w:r>
      <w:r w:rsidR="009F367E">
        <w:t xml:space="preserve"> within the district of North Devon</w:t>
      </w:r>
      <w:r w:rsidR="009F4CDA">
        <w:t xml:space="preserve">. The town </w:t>
      </w:r>
      <w:r w:rsidR="00911537">
        <w:rPr>
          <w:rFonts w:cs="Arial"/>
          <w:color w:val="000000"/>
        </w:rPr>
        <w:t>dates back around 1</w:t>
      </w:r>
      <w:r w:rsidR="00374EAC">
        <w:rPr>
          <w:rFonts w:cs="Arial"/>
          <w:color w:val="000000"/>
        </w:rPr>
        <w:t>,</w:t>
      </w:r>
      <w:r w:rsidR="00911537">
        <w:rPr>
          <w:rFonts w:cs="Arial"/>
          <w:color w:val="000000"/>
        </w:rPr>
        <w:t>000 years and was founded by the Saxons</w:t>
      </w:r>
      <w:r w:rsidR="00374EAC">
        <w:rPr>
          <w:rFonts w:cs="Arial"/>
          <w:color w:val="000000"/>
        </w:rPr>
        <w:t xml:space="preserve"> </w:t>
      </w:r>
      <w:r w:rsidR="009F4CDA" w:rsidRPr="006C364D">
        <w:rPr>
          <w:rFonts w:cs="Arial"/>
          <w:color w:val="000000"/>
        </w:rPr>
        <w:t>at the lowest crossing point of the River Taw</w:t>
      </w:r>
      <w:r w:rsidR="000D16F4" w:rsidRPr="006C364D">
        <w:rPr>
          <w:rFonts w:cs="Arial"/>
          <w:color w:val="000000"/>
        </w:rPr>
        <w:t xml:space="preserve">. </w:t>
      </w:r>
      <w:r w:rsidR="009F367E">
        <w:t>G</w:t>
      </w:r>
      <w:r>
        <w:t>eographically isolated from the main cities of Plymouth and Exeter to the south, and with limited transport connections (see Fig. 2.1)</w:t>
      </w:r>
      <w:r w:rsidR="009F367E">
        <w:t xml:space="preserve">, the </w:t>
      </w:r>
      <w:r w:rsidR="00374EAC">
        <w:t>Barnstaple</w:t>
      </w:r>
      <w:r w:rsidR="009F367E">
        <w:t xml:space="preserve"> is of great importance to the wider area.</w:t>
      </w:r>
      <w:r>
        <w:t xml:space="preserve"> After Exeter, the </w:t>
      </w:r>
      <w:r w:rsidR="007646B1">
        <w:t xml:space="preserve">Barnstaple Town Area </w:t>
      </w:r>
      <w:r w:rsidR="00A65F02" w:rsidRPr="00F102FC">
        <w:t>is one of the largest in Devon</w:t>
      </w:r>
      <w:r w:rsidR="00F102FC">
        <w:t xml:space="preserve"> </w:t>
      </w:r>
      <w:r w:rsidR="001A266D">
        <w:t>(</w:t>
      </w:r>
      <w:r w:rsidR="006C364D">
        <w:t>population</w:t>
      </w:r>
      <w:r w:rsidR="007646B1">
        <w:t xml:space="preserve"> 47,939 in 2012</w:t>
      </w:r>
      <w:bookmarkStart w:id="1" w:name="_Ref440896116"/>
      <w:r w:rsidR="007646B1">
        <w:rPr>
          <w:rStyle w:val="FootnoteReference"/>
        </w:rPr>
        <w:footnoteReference w:id="1"/>
      </w:r>
      <w:bookmarkEnd w:id="1"/>
      <w:r w:rsidR="007646B1">
        <w:t>)</w:t>
      </w:r>
      <w:r w:rsidR="00F102FC">
        <w:t xml:space="preserve">, </w:t>
      </w:r>
      <w:r w:rsidR="00A65F02" w:rsidRPr="00F102FC">
        <w:t>similar in</w:t>
      </w:r>
      <w:r w:rsidR="00C57480">
        <w:t xml:space="preserve"> </w:t>
      </w:r>
      <w:r w:rsidR="00A65F02" w:rsidRPr="00F102FC">
        <w:t>size to Exmouth and Newton Abbot</w:t>
      </w:r>
      <w:r w:rsidR="009F367E">
        <w:t xml:space="preserve">. </w:t>
      </w:r>
      <w:r w:rsidR="00C57480">
        <w:t xml:space="preserve"> </w:t>
      </w:r>
      <w:r w:rsidR="009F367E">
        <w:t>As</w:t>
      </w:r>
      <w:r w:rsidR="00C57480">
        <w:t xml:space="preserve"> a sub-regional centre, </w:t>
      </w:r>
      <w:r w:rsidR="009F367E">
        <w:t xml:space="preserve">Barnstaple has </w:t>
      </w:r>
      <w:r w:rsidR="00F85FAC">
        <w:t xml:space="preserve">a strategic role </w:t>
      </w:r>
      <w:r w:rsidR="009F367E">
        <w:t xml:space="preserve">for the provision of key </w:t>
      </w:r>
      <w:r w:rsidR="00F85FAC">
        <w:t xml:space="preserve">services </w:t>
      </w:r>
      <w:r w:rsidR="009F367E">
        <w:t xml:space="preserve">(health, education, leisure, retail) </w:t>
      </w:r>
      <w:r w:rsidR="00F85FAC">
        <w:t>and employment</w:t>
      </w:r>
      <w:r w:rsidR="009F367E" w:rsidRPr="009F367E">
        <w:t xml:space="preserve"> </w:t>
      </w:r>
      <w:r w:rsidR="009F367E">
        <w:t xml:space="preserve">within </w:t>
      </w:r>
      <w:r w:rsidR="009F367E" w:rsidRPr="00F102FC">
        <w:t>northern Devon</w:t>
      </w:r>
      <w:r w:rsidR="00A65F02" w:rsidRPr="00F102FC">
        <w:t xml:space="preserve">. </w:t>
      </w:r>
      <w:r w:rsidR="00F85FAC">
        <w:t xml:space="preserve">Much of the area’s future development is expected to be concentrated within Barnstaple. </w:t>
      </w:r>
      <w:r w:rsidR="002A7298">
        <w:t>T</w:t>
      </w:r>
      <w:r w:rsidR="00A65F02" w:rsidRPr="00F102FC">
        <w:t xml:space="preserve">he town has expanded rapidly over </w:t>
      </w:r>
      <w:r w:rsidR="00F85FAC">
        <w:t>recent years, with population growth exceed</w:t>
      </w:r>
      <w:r w:rsidR="009F367E">
        <w:t>ing</w:t>
      </w:r>
      <w:r w:rsidR="00F85FAC">
        <w:t xml:space="preserve"> both district and county </w:t>
      </w:r>
      <w:r w:rsidR="009F367E">
        <w:t>growth rates</w:t>
      </w:r>
      <w:r w:rsidR="00F85FAC">
        <w:t>.</w:t>
      </w:r>
    </w:p>
    <w:p w:rsidR="0073740B" w:rsidRDefault="0073740B" w:rsidP="0073740B">
      <w:pPr>
        <w:jc w:val="both"/>
      </w:pPr>
      <w:r w:rsidRPr="0073740B">
        <w:t>North Devon is an environmentally special area, with large sections of the coast designated as North Devon Area of Outstanding Natural Beauty and one third of Exmoor National Park falling within North Devon district.  The North Devon UNESCO Biosphere Reserve, centred</w:t>
      </w:r>
      <w:r>
        <w:t xml:space="preserve"> </w:t>
      </w:r>
      <w:r w:rsidRPr="0073740B">
        <w:t xml:space="preserve">on the internationally important </w:t>
      </w:r>
      <w:proofErr w:type="spellStart"/>
      <w:r w:rsidRPr="0073740B">
        <w:t>Braunto</w:t>
      </w:r>
      <w:r>
        <w:t>n</w:t>
      </w:r>
      <w:proofErr w:type="spellEnd"/>
      <w:r w:rsidRPr="0073740B">
        <w:t xml:space="preserve"> Burrows </w:t>
      </w:r>
      <w:r>
        <w:t xml:space="preserve">dune system </w:t>
      </w:r>
      <w:r w:rsidRPr="0073740B">
        <w:t xml:space="preserve">is a unique selling point for the area. </w:t>
      </w:r>
      <w:r w:rsidR="002A7298">
        <w:t>Not surprisingly therefore, N</w:t>
      </w:r>
      <w:r w:rsidR="00D46E7F">
        <w:t>orth Devon is</w:t>
      </w:r>
      <w:r w:rsidR="002A7298">
        <w:t xml:space="preserve"> </w:t>
      </w:r>
      <w:r w:rsidR="00D46E7F">
        <w:t xml:space="preserve">a popular tourism destination, </w:t>
      </w:r>
      <w:r w:rsidR="009F367E">
        <w:t xml:space="preserve">much of it focused on the coast, </w:t>
      </w:r>
      <w:r w:rsidR="00D46E7F">
        <w:t xml:space="preserve">within which Barnstaple plays a key role as a transport hub, for attractions and recreation, accommodation, food and drink and as </w:t>
      </w:r>
      <w:r w:rsidR="007646B1">
        <w:t xml:space="preserve">a shopping </w:t>
      </w:r>
      <w:r w:rsidR="00D46E7F">
        <w:t xml:space="preserve">centre. </w:t>
      </w:r>
    </w:p>
    <w:p w:rsidR="009F4CDA" w:rsidRDefault="00312C6C" w:rsidP="0073740B">
      <w:pPr>
        <w:jc w:val="both"/>
      </w:pPr>
      <w:r>
        <w:t xml:space="preserve">The impressive Taw River is one of the defining features of the </w:t>
      </w:r>
      <w:r w:rsidR="00D46E7F">
        <w:t>town</w:t>
      </w:r>
      <w:r>
        <w:t xml:space="preserve">, which has a </w:t>
      </w:r>
      <w:r w:rsidR="00D46E7F">
        <w:t xml:space="preserve">rich </w:t>
      </w:r>
      <w:r w:rsidR="007646B1">
        <w:t>mercantile</w:t>
      </w:r>
      <w:r w:rsidR="00D46E7F">
        <w:t xml:space="preserve"> history</w:t>
      </w:r>
      <w:r w:rsidR="00531D56">
        <w:t xml:space="preserve">. </w:t>
      </w:r>
      <w:r w:rsidR="00911537">
        <w:t>North Devon</w:t>
      </w:r>
      <w:r w:rsidR="00087861">
        <w:t xml:space="preserve">’s wool was exported from the port and the town benefited greatly from growing </w:t>
      </w:r>
      <w:r w:rsidR="00911537">
        <w:t xml:space="preserve">international </w:t>
      </w:r>
      <w:r w:rsidR="00087861">
        <w:t>trade with America in the 16</w:t>
      </w:r>
      <w:r w:rsidR="00087861" w:rsidRPr="00087861">
        <w:rPr>
          <w:vertAlign w:val="superscript"/>
        </w:rPr>
        <w:t>th</w:t>
      </w:r>
      <w:r w:rsidR="00087861">
        <w:t xml:space="preserve"> and 17</w:t>
      </w:r>
      <w:r w:rsidR="00087861" w:rsidRPr="00087861">
        <w:rPr>
          <w:vertAlign w:val="superscript"/>
        </w:rPr>
        <w:t>th</w:t>
      </w:r>
      <w:r w:rsidR="00087861">
        <w:t xml:space="preserve"> centuries. M</w:t>
      </w:r>
      <w:r w:rsidR="00531D56">
        <w:t xml:space="preserve">any of the town’s impressive buildings and monuments are </w:t>
      </w:r>
      <w:r w:rsidR="00087861">
        <w:t xml:space="preserve">the </w:t>
      </w:r>
      <w:r w:rsidR="00531D56">
        <w:t>legacies of wealthy merchants</w:t>
      </w:r>
      <w:r w:rsidR="001E3D39">
        <w:t xml:space="preserve"> – there are 234 listed buildings within the Town Centre Conservation Area and a Scheduled Ancient Monument; the remains of a medieval ‘</w:t>
      </w:r>
      <w:proofErr w:type="spellStart"/>
      <w:r w:rsidR="001E3D39">
        <w:t>Motte</w:t>
      </w:r>
      <w:proofErr w:type="spellEnd"/>
      <w:r w:rsidR="001E3D39">
        <w:t xml:space="preserve"> &amp; Bailey’ castle at Castle Mound. </w:t>
      </w:r>
      <w:r w:rsidR="002A7298">
        <w:t xml:space="preserve"> Ship building has also been important to the town and i</w:t>
      </w:r>
      <w:r w:rsidR="00531D56">
        <w:t>n the C.16</w:t>
      </w:r>
      <w:r w:rsidR="00531D56" w:rsidRPr="00531D56">
        <w:rPr>
          <w:vertAlign w:val="superscript"/>
        </w:rPr>
        <w:t>th</w:t>
      </w:r>
      <w:r w:rsidR="00531D56">
        <w:t xml:space="preserve"> </w:t>
      </w:r>
      <w:r w:rsidR="00DD5244">
        <w:lastRenderedPageBreak/>
        <w:t xml:space="preserve">Barnstaple </w:t>
      </w:r>
      <w:r w:rsidR="00DD5244">
        <w:rPr>
          <w:lang w:val="en"/>
        </w:rPr>
        <w:t xml:space="preserve">contributed </w:t>
      </w:r>
      <w:r w:rsidR="00531D56">
        <w:rPr>
          <w:lang w:val="en"/>
        </w:rPr>
        <w:t xml:space="preserve">ships sent to fight the </w:t>
      </w:r>
      <w:hyperlink r:id="rId11" w:tooltip="Spanish Armada" w:history="1">
        <w:r w:rsidR="00531D56" w:rsidRPr="00531D56">
          <w:t>Spanish Armada</w:t>
        </w:r>
      </w:hyperlink>
      <w:r w:rsidR="00DD5244">
        <w:t xml:space="preserve">. </w:t>
      </w:r>
      <w:r w:rsidR="009F4CDA">
        <w:t xml:space="preserve">Up until World War </w:t>
      </w:r>
      <w:r w:rsidR="009F367E">
        <w:t>II,</w:t>
      </w:r>
      <w:r w:rsidR="009F4CDA">
        <w:t xml:space="preserve"> the river was </w:t>
      </w:r>
      <w:proofErr w:type="gramStart"/>
      <w:r w:rsidR="00A31E09">
        <w:t>key</w:t>
      </w:r>
      <w:proofErr w:type="gramEnd"/>
      <w:r w:rsidR="009F4CDA">
        <w:t xml:space="preserve"> </w:t>
      </w:r>
      <w:r w:rsidR="00A31E09">
        <w:t>to</w:t>
      </w:r>
      <w:r w:rsidR="009F4CDA">
        <w:t xml:space="preserve"> the success of Barnstaple</w:t>
      </w:r>
      <w:r w:rsidR="009F367E">
        <w:t>,</w:t>
      </w:r>
      <w:r w:rsidR="009F4CDA">
        <w:t xml:space="preserve"> with boatyards on the river </w:t>
      </w:r>
      <w:r w:rsidR="009F367E">
        <w:t xml:space="preserve">finally </w:t>
      </w:r>
      <w:r w:rsidR="009F4CDA">
        <w:t>disappear</w:t>
      </w:r>
      <w:r w:rsidR="009F367E">
        <w:t>ing</w:t>
      </w:r>
      <w:r w:rsidR="009F4CDA">
        <w:t xml:space="preserve"> in the 1960s.</w:t>
      </w:r>
    </w:p>
    <w:p w:rsidR="0073740B" w:rsidRDefault="0073740B" w:rsidP="00F1093C">
      <w:pPr>
        <w:ind w:firstLine="1276"/>
        <w:rPr>
          <w:sz w:val="24"/>
          <w:szCs w:val="24"/>
        </w:rPr>
      </w:pPr>
      <w:r w:rsidRPr="00F1093C">
        <w:rPr>
          <w:noProof/>
          <w:sz w:val="24"/>
          <w:szCs w:val="24"/>
          <w:lang w:eastAsia="en-GB"/>
        </w:rPr>
        <mc:AlternateContent>
          <mc:Choice Requires="wps">
            <w:drawing>
              <wp:anchor distT="0" distB="0" distL="114300" distR="114300" simplePos="0" relativeHeight="251677696" behindDoc="0" locked="0" layoutInCell="1" allowOverlap="1" wp14:anchorId="1ED9B30E" wp14:editId="20B6D643">
                <wp:simplePos x="0" y="0"/>
                <wp:positionH relativeFrom="column">
                  <wp:posOffset>6729095</wp:posOffset>
                </wp:positionH>
                <wp:positionV relativeFrom="paragraph">
                  <wp:posOffset>123825</wp:posOffset>
                </wp:positionV>
                <wp:extent cx="2371725" cy="1403985"/>
                <wp:effectExtent l="0" t="0" r="9525"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1403985"/>
                        </a:xfrm>
                        <a:prstGeom prst="rect">
                          <a:avLst/>
                        </a:prstGeom>
                        <a:solidFill>
                          <a:srgbClr val="FFFFFF"/>
                        </a:solidFill>
                        <a:ln w="9525">
                          <a:noFill/>
                          <a:miter lim="800000"/>
                          <a:headEnd/>
                          <a:tailEnd/>
                        </a:ln>
                      </wps:spPr>
                      <wps:txbx>
                        <w:txbxContent>
                          <w:p w:rsidR="00D03A50" w:rsidRPr="00F1093C" w:rsidRDefault="00D03A50">
                            <w:pPr>
                              <w:rPr>
                                <w:b/>
                                <w:sz w:val="20"/>
                                <w:szCs w:val="20"/>
                              </w:rPr>
                            </w:pPr>
                            <w:r w:rsidRPr="00F1093C">
                              <w:rPr>
                                <w:b/>
                                <w:i/>
                                <w:sz w:val="20"/>
                                <w:szCs w:val="20"/>
                              </w:rPr>
                              <w:t>F</w:t>
                            </w:r>
                            <w:r>
                              <w:rPr>
                                <w:b/>
                                <w:i/>
                                <w:sz w:val="20"/>
                                <w:szCs w:val="20"/>
                              </w:rPr>
                              <w:t>igure</w:t>
                            </w:r>
                            <w:r w:rsidRPr="00F1093C">
                              <w:rPr>
                                <w:b/>
                                <w:i/>
                                <w:sz w:val="20"/>
                                <w:szCs w:val="20"/>
                              </w:rPr>
                              <w:t xml:space="preserve"> 2.1</w:t>
                            </w:r>
                            <w:r w:rsidRPr="00F1093C">
                              <w:rPr>
                                <w:b/>
                                <w:sz w:val="20"/>
                                <w:szCs w:val="20"/>
                              </w:rPr>
                              <w:t xml:space="preserve">   Geographical context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529.85pt;margin-top:9.75pt;width:186.75pt;height:110.55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" stroked="f">
                <v:textbox style="mso-fit-shape-to-text:t">
                  <w:txbxContent>
                    <w:p w:rsidR="00D03A50" w:rsidRPr="00F1093C" w:rsidRDefault="00D03A50">
                      <w:pPr>
                        <w:rPr>
                          <w:b/>
                          <w:sz w:val="20"/>
                          <w:szCs w:val="20"/>
                        </w:rPr>
                      </w:pPr>
                      <w:r w:rsidRPr="00F1093C">
                        <w:rPr>
                          <w:b/>
                          <w:i/>
                          <w:sz w:val="20"/>
                          <w:szCs w:val="20"/>
                        </w:rPr>
                        <w:t>F</w:t>
                      </w:r>
                      <w:r>
                        <w:rPr>
                          <w:b/>
                          <w:i/>
                          <w:sz w:val="20"/>
                          <w:szCs w:val="20"/>
                        </w:rPr>
                        <w:t>igure</w:t>
                      </w:r>
                      <w:r w:rsidRPr="00F1093C">
                        <w:rPr>
                          <w:b/>
                          <w:i/>
                          <w:sz w:val="20"/>
                          <w:szCs w:val="20"/>
                        </w:rPr>
                        <w:t xml:space="preserve"> 2.1</w:t>
                      </w:r>
                      <w:r w:rsidRPr="00F1093C">
                        <w:rPr>
                          <w:b/>
                          <w:sz w:val="20"/>
                          <w:szCs w:val="20"/>
                        </w:rPr>
                        <w:t xml:space="preserve">   Geographical context</w:t>
                      </w:r>
                    </w:p>
                  </w:txbxContent>
                </v:textbox>
              </v:shape>
            </w:pict>
          </mc:Fallback>
        </mc:AlternateContent>
      </w:r>
      <w:r>
        <w:rPr>
          <w:noProof/>
          <w:lang w:eastAsia="en-GB"/>
        </w:rPr>
        <w:drawing>
          <wp:inline distT="0" distB="0" distL="0" distR="0" wp14:anchorId="21468855" wp14:editId="29E8DD00">
            <wp:extent cx="5770554" cy="2941320"/>
            <wp:effectExtent l="19050" t="19050" r="20955" b="1143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92050" cy="2952277"/>
                    </a:xfrm>
                    <a:prstGeom prst="rect">
                      <a:avLst/>
                    </a:prstGeom>
                    <a:noFill/>
                    <a:ln>
                      <a:solidFill>
                        <a:schemeClr val="tx1"/>
                      </a:solidFill>
                    </a:ln>
                  </pic:spPr>
                </pic:pic>
              </a:graphicData>
            </a:graphic>
          </wp:inline>
        </w:drawing>
      </w:r>
    </w:p>
    <w:p w:rsidR="002A7298" w:rsidRDefault="002A7298" w:rsidP="0015428A">
      <w:pPr>
        <w:spacing w:after="160"/>
        <w:jc w:val="both"/>
      </w:pPr>
      <w:r>
        <w:t>However, the town has since ‘turned its back’ to the river, which is no longer the main economic focus with commercial and retail areas centred on the High Street and in</w:t>
      </w:r>
      <w:r w:rsidR="0015428A">
        <w:t xml:space="preserve"> out of town developments. The r</w:t>
      </w:r>
      <w:r>
        <w:t>iverfront areas, within which the Museum of Barnstaple &amp; North Devon and Barnstaple Heritage Centre are located, are today not fully connected or integrated into the town centre an</w:t>
      </w:r>
      <w:r w:rsidR="0015428A">
        <w:t>d</w:t>
      </w:r>
      <w:r w:rsidR="00F25E80">
        <w:t xml:space="preserve"> have a forgotten feel to them; m</w:t>
      </w:r>
      <w:r w:rsidR="001E3D39">
        <w:t xml:space="preserve">any of the listed buildings </w:t>
      </w:r>
      <w:r w:rsidR="00F25E80">
        <w:t xml:space="preserve">in the area </w:t>
      </w:r>
      <w:r w:rsidR="001E3D39">
        <w:t xml:space="preserve">do not have </w:t>
      </w:r>
      <w:r w:rsidR="00F25E80">
        <w:t xml:space="preserve">public access, and </w:t>
      </w:r>
      <w:r w:rsidR="00333F2A">
        <w:t>do not contribute to the town’s distinctiveness and identity, or to civic pride and well-being</w:t>
      </w:r>
      <w:r w:rsidR="00F25E80">
        <w:t xml:space="preserve">; </w:t>
      </w:r>
      <w:r w:rsidR="0015428A">
        <w:t>and development sites</w:t>
      </w:r>
      <w:r w:rsidR="001E3D39">
        <w:t>,</w:t>
      </w:r>
      <w:r w:rsidR="0015428A">
        <w:t xml:space="preserve"> </w:t>
      </w:r>
      <w:r w:rsidR="00911537">
        <w:t>including</w:t>
      </w:r>
      <w:r w:rsidR="0015428A">
        <w:t xml:space="preserve"> </w:t>
      </w:r>
      <w:proofErr w:type="spellStart"/>
      <w:r w:rsidR="0015428A">
        <w:t>Anchorwood</w:t>
      </w:r>
      <w:proofErr w:type="spellEnd"/>
      <w:r w:rsidR="0015428A">
        <w:t xml:space="preserve"> Bank</w:t>
      </w:r>
      <w:r w:rsidR="00911537">
        <w:t xml:space="preserve"> and Seven Brethren</w:t>
      </w:r>
      <w:r w:rsidR="001E3D39">
        <w:t>,</w:t>
      </w:r>
      <w:r w:rsidR="0015428A">
        <w:t xml:space="preserve"> present new residential and commercial opportunities with the risk of further reducing town centre footfall.</w:t>
      </w:r>
    </w:p>
    <w:p w:rsidR="00A31E09" w:rsidRDefault="002A7298" w:rsidP="0015428A">
      <w:pPr>
        <w:spacing w:after="160"/>
        <w:jc w:val="both"/>
      </w:pPr>
      <w:r>
        <w:t>Yet</w:t>
      </w:r>
      <w:r w:rsidR="0073740B">
        <w:t>, the river has great potential to be</w:t>
      </w:r>
      <w:r>
        <w:t>come</w:t>
      </w:r>
      <w:r w:rsidR="0073740B">
        <w:t xml:space="preserve"> a significant asset</w:t>
      </w:r>
      <w:r>
        <w:t xml:space="preserve"> to the town again. </w:t>
      </w:r>
      <w:r w:rsidR="0073740B">
        <w:t xml:space="preserve">There are opportunities for Barnstaple to attract tourism </w:t>
      </w:r>
      <w:r>
        <w:t xml:space="preserve">and </w:t>
      </w:r>
      <w:r w:rsidR="00911537">
        <w:t>cultural</w:t>
      </w:r>
      <w:r>
        <w:t xml:space="preserve"> </w:t>
      </w:r>
      <w:r w:rsidR="0073740B">
        <w:t>spend by having a stron</w:t>
      </w:r>
      <w:r>
        <w:t xml:space="preserve">ger maritime </w:t>
      </w:r>
      <w:r w:rsidR="00333F2A">
        <w:t xml:space="preserve">and mercantile </w:t>
      </w:r>
      <w:r>
        <w:t>heritage offer</w:t>
      </w:r>
      <w:r w:rsidR="00F25E80">
        <w:t>,</w:t>
      </w:r>
      <w:r w:rsidR="0073740B">
        <w:t xml:space="preserve"> </w:t>
      </w:r>
      <w:r>
        <w:t>by</w:t>
      </w:r>
      <w:r w:rsidR="0073740B">
        <w:t xml:space="preserve"> </w:t>
      </w:r>
      <w:r w:rsidR="00F25E80">
        <w:t>leveraging</w:t>
      </w:r>
      <w:r w:rsidR="0073740B">
        <w:t xml:space="preserve"> Barnstaple’s historic strengths</w:t>
      </w:r>
      <w:r>
        <w:t xml:space="preserve">, by attracting new sympathetic uses </w:t>
      </w:r>
      <w:r w:rsidR="00F25E80">
        <w:t xml:space="preserve">for historic buildings, </w:t>
      </w:r>
      <w:r>
        <w:t xml:space="preserve">and by </w:t>
      </w:r>
      <w:r w:rsidR="00A31E09">
        <w:t xml:space="preserve">opening </w:t>
      </w:r>
      <w:r w:rsidR="0073740B">
        <w:t xml:space="preserve"> </w:t>
      </w:r>
      <w:r w:rsidR="00A31E09">
        <w:t>up new</w:t>
      </w:r>
      <w:r w:rsidR="0073740B">
        <w:t xml:space="preserve"> river-based activities</w:t>
      </w:r>
      <w:r w:rsidR="00F25E80">
        <w:t xml:space="preserve">, </w:t>
      </w:r>
      <w:r w:rsidR="00911537">
        <w:t>building on current uses</w:t>
      </w:r>
      <w:r w:rsidR="00F25E80">
        <w:t>,</w:t>
      </w:r>
      <w:r w:rsidR="00911537">
        <w:t xml:space="preserve"> including Barnstaple Gig Club</w:t>
      </w:r>
      <w:r w:rsidR="00F25E80">
        <w:t>.</w:t>
      </w:r>
    </w:p>
    <w:p w:rsidR="0073740B" w:rsidRDefault="0073740B" w:rsidP="0073740B">
      <w:pPr>
        <w:spacing w:before="240" w:after="360"/>
        <w:jc w:val="both"/>
      </w:pPr>
      <w:r>
        <w:lastRenderedPageBreak/>
        <w:t xml:space="preserve">This Plan is focused on such opportunities as a basis to generate wider economic and social benefits for the town and its residents. The Plan is centred on the </w:t>
      </w:r>
      <w:r w:rsidR="00A31E09">
        <w:t>River</w:t>
      </w:r>
      <w:r>
        <w:t xml:space="preserve">front area, from the historic ‘Long Bridge’ to the Yeo River and extending into the town centre </w:t>
      </w:r>
      <w:r w:rsidR="00A31E09">
        <w:t>(s</w:t>
      </w:r>
      <w:r>
        <w:t>ee Fig. 2.2).</w:t>
      </w:r>
    </w:p>
    <w:p w:rsidR="000D16F4" w:rsidRDefault="00333F2A" w:rsidP="0073740B">
      <w:pPr>
        <w:spacing w:before="240" w:after="360"/>
        <w:jc w:val="both"/>
      </w:pPr>
      <w:r w:rsidRPr="00A91882">
        <w:rPr>
          <w:b/>
          <w:i/>
          <w:noProof/>
          <w:color w:val="002060"/>
          <w:sz w:val="28"/>
          <w:szCs w:val="28"/>
          <w:lang w:eastAsia="en-GB"/>
        </w:rPr>
        <mc:AlternateContent>
          <mc:Choice Requires="wps">
            <w:drawing>
              <wp:anchor distT="0" distB="0" distL="114300" distR="114300" simplePos="0" relativeHeight="251697152" behindDoc="0" locked="0" layoutInCell="1" allowOverlap="1" wp14:anchorId="52624948" wp14:editId="1FA238F5">
                <wp:simplePos x="0" y="0"/>
                <wp:positionH relativeFrom="column">
                  <wp:posOffset>1490345</wp:posOffset>
                </wp:positionH>
                <wp:positionV relativeFrom="paragraph">
                  <wp:posOffset>278130</wp:posOffset>
                </wp:positionV>
                <wp:extent cx="6160135" cy="432435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0135" cy="4324350"/>
                        </a:xfrm>
                        <a:prstGeom prst="rect">
                          <a:avLst/>
                        </a:prstGeom>
                        <a:solidFill>
                          <a:srgbClr val="FFFFFF"/>
                        </a:solidFill>
                        <a:ln w="9525">
                          <a:noFill/>
                          <a:miter lim="800000"/>
                          <a:headEnd/>
                          <a:tailEnd/>
                        </a:ln>
                      </wps:spPr>
                      <wps:txbx>
                        <w:txbxContent>
                          <w:p w:rsidR="00D03A50" w:rsidRPr="00A91882" w:rsidRDefault="00D03A50" w:rsidP="00172139">
                            <w:pPr>
                              <w:rPr>
                                <w:b/>
                              </w:rPr>
                            </w:pPr>
                            <w:r>
                              <w:rPr>
                                <w:b/>
                                <w:noProof/>
                                <w:lang w:eastAsia="en-GB"/>
                              </w:rPr>
                              <w:drawing>
                                <wp:inline distT="0" distB="0" distL="0" distR="0" wp14:anchorId="045E18F5" wp14:editId="28F01C30">
                                  <wp:extent cx="5956426" cy="4090737"/>
                                  <wp:effectExtent l="0" t="0" r="635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56426" cy="409073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17.35pt;margin-top:21.9pt;width:485.05pt;height:34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" stroked="f">
                <v:textbox>
                  <w:txbxContent>
                    <w:p w:rsidR="00D03A50" w:rsidRPr="00A91882" w:rsidRDefault="00D03A50" w:rsidP="00172139">
                      <w:pPr>
                        <w:rPr>
                          <w:b/>
                        </w:rPr>
                      </w:pPr>
                      <w:r>
                        <w:rPr>
                          <w:b/>
                          <w:noProof/>
                          <w:lang w:eastAsia="en-GB"/>
                        </w:rPr>
                        <w:drawing>
                          <wp:inline distT="0" distB="0" distL="0" distR="0" wp14:anchorId="045E18F5" wp14:editId="28F01C30">
                            <wp:extent cx="5956426" cy="4090737"/>
                            <wp:effectExtent l="0" t="0" r="635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56426" cy="4090737"/>
                                    </a:xfrm>
                                    <a:prstGeom prst="rect">
                                      <a:avLst/>
                                    </a:prstGeom>
                                    <a:noFill/>
                                    <a:ln>
                                      <a:noFill/>
                                    </a:ln>
                                  </pic:spPr>
                                </pic:pic>
                              </a:graphicData>
                            </a:graphic>
                          </wp:inline>
                        </w:drawing>
                      </w:r>
                    </w:p>
                  </w:txbxContent>
                </v:textbox>
              </v:shape>
            </w:pict>
          </mc:Fallback>
        </mc:AlternateContent>
      </w:r>
      <w:r w:rsidR="00DA3506" w:rsidRPr="00D32ED8">
        <w:rPr>
          <w:b/>
          <w:i/>
          <w:noProof/>
          <w:color w:val="002060"/>
          <w:sz w:val="28"/>
          <w:szCs w:val="28"/>
          <w:lang w:eastAsia="en-GB"/>
        </w:rPr>
        <mc:AlternateContent>
          <mc:Choice Requires="wps">
            <w:drawing>
              <wp:anchor distT="0" distB="0" distL="114300" distR="114300" simplePos="0" relativeHeight="251701248" behindDoc="0" locked="0" layoutInCell="1" allowOverlap="1" wp14:anchorId="357EAFA2" wp14:editId="5824AEF8">
                <wp:simplePos x="0" y="0"/>
                <wp:positionH relativeFrom="column">
                  <wp:posOffset>7649845</wp:posOffset>
                </wp:positionH>
                <wp:positionV relativeFrom="paragraph">
                  <wp:posOffset>247650</wp:posOffset>
                </wp:positionV>
                <wp:extent cx="1800225" cy="1403985"/>
                <wp:effectExtent l="0" t="0" r="9525"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1403985"/>
                        </a:xfrm>
                        <a:prstGeom prst="rect">
                          <a:avLst/>
                        </a:prstGeom>
                        <a:solidFill>
                          <a:srgbClr val="FFFFFF"/>
                        </a:solidFill>
                        <a:ln w="9525">
                          <a:noFill/>
                          <a:miter lim="800000"/>
                          <a:headEnd/>
                          <a:tailEnd/>
                        </a:ln>
                      </wps:spPr>
                      <wps:txbx>
                        <w:txbxContent>
                          <w:p w:rsidR="00D03A50" w:rsidRPr="00B55D7A" w:rsidRDefault="00D03A50" w:rsidP="00B55D7A">
                            <w:pPr>
                              <w:spacing w:after="60" w:line="240" w:lineRule="auto"/>
                              <w:rPr>
                                <w:b/>
                                <w:sz w:val="18"/>
                                <w:szCs w:val="18"/>
                              </w:rPr>
                            </w:pPr>
                            <w:r>
                              <w:rPr>
                                <w:b/>
                                <w:sz w:val="18"/>
                                <w:szCs w:val="18"/>
                              </w:rPr>
                              <w:t>Barnstaple Heritage Centre</w:t>
                            </w:r>
                          </w:p>
                          <w:p w:rsidR="00D03A50" w:rsidRPr="00B55D7A" w:rsidRDefault="00D03A50" w:rsidP="00B55D7A">
                            <w:pPr>
                              <w:spacing w:after="60" w:line="240" w:lineRule="auto"/>
                              <w:rPr>
                                <w:sz w:val="18"/>
                                <w:szCs w:val="18"/>
                              </w:rPr>
                            </w:pPr>
                            <w:r>
                              <w:rPr>
                                <w:sz w:val="18"/>
                                <w:szCs w:val="18"/>
                              </w:rPr>
                              <w:t>Currently managed by Barnstaple Town Council within the Grade I and Grade II listed Queen Anne’s Walk Building, but due to be vacated at the end of March 2016.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9" o:spid="_x0000_s1030" type="#_x0000_t202" style="position:absolute;left:0;text-align:left;margin-left:602.35pt;margin-top:19.5pt;width:141.75pt;height:110.55pt;z-index:251701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" stroked="f">
                <v:textbox style="mso-fit-shape-to-text:t">
                  <w:txbxContent>
                    <w:p w:rsidR="00D03A50" w:rsidRPr="00B55D7A" w:rsidRDefault="00D03A50" w:rsidP="00B55D7A">
                      <w:pPr>
                        <w:spacing w:after="60" w:line="240" w:lineRule="auto"/>
                        <w:rPr>
                          <w:b/>
                          <w:sz w:val="18"/>
                          <w:szCs w:val="18"/>
                        </w:rPr>
                      </w:pPr>
                      <w:r>
                        <w:rPr>
                          <w:b/>
                          <w:sz w:val="18"/>
                          <w:szCs w:val="18"/>
                        </w:rPr>
                        <w:t>Barnstaple Heritage Centre</w:t>
                      </w:r>
                    </w:p>
                    <w:p w:rsidR="00D03A50" w:rsidRPr="00B55D7A" w:rsidRDefault="00D03A50" w:rsidP="00B55D7A">
                      <w:pPr>
                        <w:spacing w:after="60" w:line="240" w:lineRule="auto"/>
                        <w:rPr>
                          <w:sz w:val="18"/>
                          <w:szCs w:val="18"/>
                        </w:rPr>
                      </w:pPr>
                      <w:r>
                        <w:rPr>
                          <w:sz w:val="18"/>
                          <w:szCs w:val="18"/>
                        </w:rPr>
                        <w:t>Currently managed by Barnstaple Town Council within the Grade I and Grade II listed Queen Anne’s Walk Building, but due to be vacated at the end of March 2016.</w:t>
                      </w:r>
                    </w:p>
                  </w:txbxContent>
                </v:textbox>
              </v:shape>
            </w:pict>
          </mc:Fallback>
        </mc:AlternateContent>
      </w:r>
      <w:r w:rsidR="00172139" w:rsidRPr="00D32ED8">
        <w:rPr>
          <w:b/>
          <w:i/>
          <w:noProof/>
          <w:color w:val="002060"/>
          <w:sz w:val="28"/>
          <w:szCs w:val="28"/>
          <w:lang w:eastAsia="en-GB"/>
        </w:rPr>
        <mc:AlternateContent>
          <mc:Choice Requires="wps">
            <w:drawing>
              <wp:anchor distT="0" distB="0" distL="114300" distR="114300" simplePos="0" relativeHeight="251699200" behindDoc="0" locked="0" layoutInCell="1" allowOverlap="1" wp14:anchorId="12594720" wp14:editId="060A40BD">
                <wp:simplePos x="0" y="0"/>
                <wp:positionH relativeFrom="column">
                  <wp:posOffset>-376555</wp:posOffset>
                </wp:positionH>
                <wp:positionV relativeFrom="paragraph">
                  <wp:posOffset>249555</wp:posOffset>
                </wp:positionV>
                <wp:extent cx="1800225" cy="695325"/>
                <wp:effectExtent l="0" t="0" r="9525"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695325"/>
                        </a:xfrm>
                        <a:prstGeom prst="rect">
                          <a:avLst/>
                        </a:prstGeom>
                        <a:solidFill>
                          <a:srgbClr val="FFFFFF"/>
                        </a:solidFill>
                        <a:ln w="9525">
                          <a:noFill/>
                          <a:miter lim="800000"/>
                          <a:headEnd/>
                          <a:tailEnd/>
                        </a:ln>
                      </wps:spPr>
                      <wps:txbx>
                        <w:txbxContent>
                          <w:p w:rsidR="00D03A50" w:rsidRPr="00B55D7A" w:rsidRDefault="00D03A50" w:rsidP="00D32ED8">
                            <w:pPr>
                              <w:spacing w:after="60" w:line="240" w:lineRule="auto"/>
                              <w:rPr>
                                <w:b/>
                                <w:sz w:val="18"/>
                                <w:szCs w:val="18"/>
                              </w:rPr>
                            </w:pPr>
                            <w:r w:rsidRPr="00B55D7A">
                              <w:rPr>
                                <w:b/>
                                <w:sz w:val="18"/>
                                <w:szCs w:val="18"/>
                              </w:rPr>
                              <w:t>Civic Centre</w:t>
                            </w:r>
                          </w:p>
                          <w:p w:rsidR="00D03A50" w:rsidRPr="00B55D7A" w:rsidRDefault="00D03A50" w:rsidP="00D32ED8">
                            <w:pPr>
                              <w:spacing w:after="60" w:line="240" w:lineRule="auto"/>
                              <w:rPr>
                                <w:sz w:val="18"/>
                                <w:szCs w:val="18"/>
                              </w:rPr>
                            </w:pPr>
                            <w:r w:rsidRPr="00B55D7A">
                              <w:rPr>
                                <w:sz w:val="18"/>
                                <w:szCs w:val="18"/>
                              </w:rPr>
                              <w:t xml:space="preserve">Vacated by North Devon Council </w:t>
                            </w:r>
                            <w:r>
                              <w:rPr>
                                <w:sz w:val="18"/>
                                <w:szCs w:val="18"/>
                              </w:rPr>
                              <w:t>in 2015, currently occupied by Devon County Council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29.65pt;margin-top:19.65pt;width:141.75pt;height:54.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" stroked="f">
                <v:textbox>
                  <w:txbxContent>
                    <w:p w:rsidR="00D03A50" w:rsidRPr="00B55D7A" w:rsidRDefault="00D03A50" w:rsidP="00D32ED8">
                      <w:pPr>
                        <w:spacing w:after="60" w:line="240" w:lineRule="auto"/>
                        <w:rPr>
                          <w:b/>
                          <w:sz w:val="18"/>
                          <w:szCs w:val="18"/>
                        </w:rPr>
                      </w:pPr>
                      <w:r w:rsidRPr="00B55D7A">
                        <w:rPr>
                          <w:b/>
                          <w:sz w:val="18"/>
                          <w:szCs w:val="18"/>
                        </w:rPr>
                        <w:t>Civic Centre</w:t>
                      </w:r>
                    </w:p>
                    <w:p w:rsidR="00D03A50" w:rsidRPr="00B55D7A" w:rsidRDefault="00D03A50" w:rsidP="00D32ED8">
                      <w:pPr>
                        <w:spacing w:after="60" w:line="240" w:lineRule="auto"/>
                        <w:rPr>
                          <w:sz w:val="18"/>
                          <w:szCs w:val="18"/>
                        </w:rPr>
                      </w:pPr>
                      <w:r w:rsidRPr="00B55D7A">
                        <w:rPr>
                          <w:sz w:val="18"/>
                          <w:szCs w:val="18"/>
                        </w:rPr>
                        <w:t xml:space="preserve">Vacated by North Devon Council </w:t>
                      </w:r>
                      <w:r>
                        <w:rPr>
                          <w:sz w:val="18"/>
                          <w:szCs w:val="18"/>
                        </w:rPr>
                        <w:t>in 2015, currently occupied by Devon County Council</w:t>
                      </w:r>
                    </w:p>
                  </w:txbxContent>
                </v:textbox>
              </v:shape>
            </w:pict>
          </mc:Fallback>
        </mc:AlternateContent>
      </w:r>
    </w:p>
    <w:p w:rsidR="00A91882" w:rsidRDefault="00DA3506">
      <w:pPr>
        <w:rPr>
          <w:b/>
          <w:i/>
          <w:color w:val="002060"/>
          <w:sz w:val="28"/>
          <w:szCs w:val="28"/>
        </w:rPr>
      </w:pPr>
      <w:r>
        <w:rPr>
          <w:b/>
          <w:i/>
          <w:noProof/>
          <w:color w:val="002060"/>
          <w:sz w:val="28"/>
          <w:szCs w:val="28"/>
          <w:lang w:eastAsia="en-GB"/>
        </w:rPr>
        <mc:AlternateContent>
          <mc:Choice Requires="wps">
            <w:drawing>
              <wp:anchor distT="0" distB="0" distL="114300" distR="114300" simplePos="0" relativeHeight="251737088" behindDoc="0" locked="0" layoutInCell="1" allowOverlap="1" wp14:anchorId="511536D0" wp14:editId="35E4A5CD">
                <wp:simplePos x="0" y="0"/>
                <wp:positionH relativeFrom="column">
                  <wp:posOffset>4214495</wp:posOffset>
                </wp:positionH>
                <wp:positionV relativeFrom="paragraph">
                  <wp:posOffset>98425</wp:posOffset>
                </wp:positionV>
                <wp:extent cx="3437256" cy="1695450"/>
                <wp:effectExtent l="19050" t="0" r="29845" b="38100"/>
                <wp:wrapNone/>
                <wp:docPr id="50" name="Straight Connector 50"/>
                <wp:cNvGraphicFramePr/>
                <a:graphic xmlns:a="http://schemas.openxmlformats.org/drawingml/2006/main">
                  <a:graphicData uri="http://schemas.microsoft.com/office/word/2010/wordprocessingShape">
                    <wps:wsp>
                      <wps:cNvCnPr/>
                      <wps:spPr>
                        <a:xfrm flipH="1">
                          <a:off x="0" y="0"/>
                          <a:ext cx="3437256" cy="1695450"/>
                        </a:xfrm>
                        <a:prstGeom prst="line">
                          <a:avLst/>
                        </a:prstGeom>
                        <a:ln w="12700">
                          <a:solidFill>
                            <a:schemeClr val="tx1"/>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0" o:spid="_x0000_s1026" style="position:absolute;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1.85pt,7.75pt" to="602.5pt,1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" strokecolor="black [3213]" strokeweight="1pt">
                <v:stroke endarrow="oval" endarrowwidth="narrow" endarrowlength="short"/>
              </v:line>
            </w:pict>
          </mc:Fallback>
        </mc:AlternateContent>
      </w:r>
      <w:r w:rsidR="00172139">
        <w:rPr>
          <w:b/>
          <w:i/>
          <w:noProof/>
          <w:color w:val="002060"/>
          <w:sz w:val="28"/>
          <w:szCs w:val="28"/>
          <w:lang w:eastAsia="en-GB"/>
        </w:rPr>
        <mc:AlternateContent>
          <mc:Choice Requires="wps">
            <w:drawing>
              <wp:anchor distT="0" distB="0" distL="114300" distR="114300" simplePos="0" relativeHeight="251743232" behindDoc="0" locked="0" layoutInCell="1" allowOverlap="1" wp14:anchorId="1FB973F4" wp14:editId="28A2203F">
                <wp:simplePos x="0" y="0"/>
                <wp:positionH relativeFrom="column">
                  <wp:posOffset>1356995</wp:posOffset>
                </wp:positionH>
                <wp:positionV relativeFrom="paragraph">
                  <wp:posOffset>139065</wp:posOffset>
                </wp:positionV>
                <wp:extent cx="1019175" cy="114300"/>
                <wp:effectExtent l="0" t="0" r="47625" b="38100"/>
                <wp:wrapNone/>
                <wp:docPr id="53" name="Straight Connector 53"/>
                <wp:cNvGraphicFramePr/>
                <a:graphic xmlns:a="http://schemas.openxmlformats.org/drawingml/2006/main">
                  <a:graphicData uri="http://schemas.microsoft.com/office/word/2010/wordprocessingShape">
                    <wps:wsp>
                      <wps:cNvCnPr/>
                      <wps:spPr>
                        <a:xfrm>
                          <a:off x="0" y="0"/>
                          <a:ext cx="1019175" cy="114300"/>
                        </a:xfrm>
                        <a:prstGeom prst="line">
                          <a:avLst/>
                        </a:prstGeom>
                        <a:ln w="12700">
                          <a:solidFill>
                            <a:schemeClr val="tx1"/>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3"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85pt,10.95pt" to="187.1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" strokecolor="black [3213]" strokeweight="1pt">
                <v:stroke endarrow="oval" endarrowwidth="narrow" endarrowlength="short"/>
              </v:line>
            </w:pict>
          </mc:Fallback>
        </mc:AlternateContent>
      </w:r>
    </w:p>
    <w:p w:rsidR="00A91882" w:rsidRDefault="00D85873">
      <w:pPr>
        <w:rPr>
          <w:b/>
          <w:i/>
          <w:color w:val="002060"/>
          <w:sz w:val="28"/>
          <w:szCs w:val="28"/>
        </w:rPr>
      </w:pPr>
      <w:r>
        <w:rPr>
          <w:b/>
          <w:i/>
          <w:noProof/>
          <w:color w:val="002060"/>
          <w:sz w:val="28"/>
          <w:szCs w:val="28"/>
          <w:lang w:eastAsia="en-GB"/>
        </w:rPr>
        <mc:AlternateContent>
          <mc:Choice Requires="wps">
            <w:drawing>
              <wp:anchor distT="0" distB="0" distL="114300" distR="114300" simplePos="0" relativeHeight="251749376" behindDoc="0" locked="0" layoutInCell="1" allowOverlap="1" wp14:anchorId="377FB605" wp14:editId="3976A0CE">
                <wp:simplePos x="0" y="0"/>
                <wp:positionH relativeFrom="column">
                  <wp:posOffset>871220</wp:posOffset>
                </wp:positionH>
                <wp:positionV relativeFrom="paragraph">
                  <wp:posOffset>2620010</wp:posOffset>
                </wp:positionV>
                <wp:extent cx="3286125" cy="46990"/>
                <wp:effectExtent l="0" t="19050" r="47625" b="29210"/>
                <wp:wrapNone/>
                <wp:docPr id="57" name="Straight Connector 57"/>
                <wp:cNvGraphicFramePr/>
                <a:graphic xmlns:a="http://schemas.openxmlformats.org/drawingml/2006/main">
                  <a:graphicData uri="http://schemas.microsoft.com/office/word/2010/wordprocessingShape">
                    <wps:wsp>
                      <wps:cNvCnPr/>
                      <wps:spPr>
                        <a:xfrm flipV="1">
                          <a:off x="0" y="0"/>
                          <a:ext cx="3286125" cy="46990"/>
                        </a:xfrm>
                        <a:prstGeom prst="line">
                          <a:avLst/>
                        </a:prstGeom>
                        <a:ln w="12700">
                          <a:solidFill>
                            <a:schemeClr val="tx1"/>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7" o:spid="_x0000_s1026" style="position:absolute;flip: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6pt,206.3pt" to="327.35pt,2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" strokecolor="black [3213]" strokeweight="1pt">
                <v:stroke endarrow="oval" endarrowwidth="narrow" endarrowlength="short"/>
              </v:line>
            </w:pict>
          </mc:Fallback>
        </mc:AlternateContent>
      </w:r>
      <w:r>
        <w:rPr>
          <w:b/>
          <w:i/>
          <w:noProof/>
          <w:color w:val="002060"/>
          <w:sz w:val="28"/>
          <w:szCs w:val="28"/>
          <w:lang w:eastAsia="en-GB"/>
        </w:rPr>
        <mc:AlternateContent>
          <mc:Choice Requires="wps">
            <w:drawing>
              <wp:anchor distT="0" distB="0" distL="114300" distR="114300" simplePos="0" relativeHeight="251747328" behindDoc="0" locked="0" layoutInCell="1" allowOverlap="1" wp14:anchorId="56B8F1AA" wp14:editId="101BEC37">
                <wp:simplePos x="0" y="0"/>
                <wp:positionH relativeFrom="column">
                  <wp:posOffset>1299845</wp:posOffset>
                </wp:positionH>
                <wp:positionV relativeFrom="paragraph">
                  <wp:posOffset>2077085</wp:posOffset>
                </wp:positionV>
                <wp:extent cx="2266950" cy="438785"/>
                <wp:effectExtent l="0" t="0" r="38100" b="37465"/>
                <wp:wrapNone/>
                <wp:docPr id="56" name="Straight Connector 56"/>
                <wp:cNvGraphicFramePr/>
                <a:graphic xmlns:a="http://schemas.openxmlformats.org/drawingml/2006/main">
                  <a:graphicData uri="http://schemas.microsoft.com/office/word/2010/wordprocessingShape">
                    <wps:wsp>
                      <wps:cNvCnPr/>
                      <wps:spPr>
                        <a:xfrm>
                          <a:off x="0" y="0"/>
                          <a:ext cx="2266950" cy="438785"/>
                        </a:xfrm>
                        <a:prstGeom prst="line">
                          <a:avLst/>
                        </a:prstGeom>
                        <a:ln w="12700">
                          <a:solidFill>
                            <a:schemeClr val="tx1"/>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6"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35pt,163.55pt" to="280.85pt,19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" strokecolor="black [3213]" strokeweight="1pt">
                <v:stroke endarrow="oval" endarrowwidth="narrow" endarrowlength="short"/>
              </v:line>
            </w:pict>
          </mc:Fallback>
        </mc:AlternateContent>
      </w:r>
      <w:r>
        <w:rPr>
          <w:b/>
          <w:i/>
          <w:noProof/>
          <w:color w:val="002060"/>
          <w:sz w:val="28"/>
          <w:szCs w:val="28"/>
          <w:lang w:eastAsia="en-GB"/>
        </w:rPr>
        <mc:AlternateContent>
          <mc:Choice Requires="wps">
            <w:drawing>
              <wp:anchor distT="0" distB="0" distL="114300" distR="114300" simplePos="0" relativeHeight="251758592" behindDoc="0" locked="0" layoutInCell="1" allowOverlap="1" wp14:anchorId="1A41AB36" wp14:editId="6451F70E">
                <wp:simplePos x="0" y="0"/>
                <wp:positionH relativeFrom="column">
                  <wp:posOffset>604520</wp:posOffset>
                </wp:positionH>
                <wp:positionV relativeFrom="paragraph">
                  <wp:posOffset>29211</wp:posOffset>
                </wp:positionV>
                <wp:extent cx="2657475" cy="428624"/>
                <wp:effectExtent l="0" t="19050" r="47625" b="29210"/>
                <wp:wrapNone/>
                <wp:docPr id="16" name="Straight Connector 16"/>
                <wp:cNvGraphicFramePr/>
                <a:graphic xmlns:a="http://schemas.openxmlformats.org/drawingml/2006/main">
                  <a:graphicData uri="http://schemas.microsoft.com/office/word/2010/wordprocessingShape">
                    <wps:wsp>
                      <wps:cNvCnPr/>
                      <wps:spPr>
                        <a:xfrm flipV="1">
                          <a:off x="0" y="0"/>
                          <a:ext cx="2657475" cy="428624"/>
                        </a:xfrm>
                        <a:prstGeom prst="line">
                          <a:avLst/>
                        </a:prstGeom>
                        <a:ln w="12700">
                          <a:solidFill>
                            <a:schemeClr val="tx1"/>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6" o:spid="_x0000_s1026" style="position:absolute;flip: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6pt,2.3pt" to="256.85pt,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" strokecolor="black [3213]" strokeweight="1pt">
                <v:stroke endarrow="oval" endarrowwidth="narrow" endarrowlength="short"/>
              </v:line>
            </w:pict>
          </mc:Fallback>
        </mc:AlternateContent>
      </w:r>
      <w:r>
        <w:rPr>
          <w:b/>
          <w:i/>
          <w:noProof/>
          <w:color w:val="002060"/>
          <w:sz w:val="28"/>
          <w:szCs w:val="28"/>
          <w:lang w:eastAsia="en-GB"/>
        </w:rPr>
        <mc:AlternateContent>
          <mc:Choice Requires="wps">
            <w:drawing>
              <wp:anchor distT="0" distB="0" distL="114300" distR="114300" simplePos="0" relativeHeight="251745280" behindDoc="0" locked="0" layoutInCell="1" allowOverlap="1" wp14:anchorId="48EF7895" wp14:editId="25F1D7BA">
                <wp:simplePos x="0" y="0"/>
                <wp:positionH relativeFrom="column">
                  <wp:posOffset>1356995</wp:posOffset>
                </wp:positionH>
                <wp:positionV relativeFrom="paragraph">
                  <wp:posOffset>1038860</wp:posOffset>
                </wp:positionV>
                <wp:extent cx="1019175" cy="752475"/>
                <wp:effectExtent l="0" t="0" r="47625" b="47625"/>
                <wp:wrapNone/>
                <wp:docPr id="54" name="Straight Connector 54"/>
                <wp:cNvGraphicFramePr/>
                <a:graphic xmlns:a="http://schemas.openxmlformats.org/drawingml/2006/main">
                  <a:graphicData uri="http://schemas.microsoft.com/office/word/2010/wordprocessingShape">
                    <wps:wsp>
                      <wps:cNvCnPr/>
                      <wps:spPr>
                        <a:xfrm>
                          <a:off x="0" y="0"/>
                          <a:ext cx="1019175" cy="752475"/>
                        </a:xfrm>
                        <a:prstGeom prst="line">
                          <a:avLst/>
                        </a:prstGeom>
                        <a:ln w="12700">
                          <a:solidFill>
                            <a:schemeClr val="tx1"/>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4"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85pt,81.8pt" to="187.1pt,1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" strokecolor="black [3213]" strokeweight="1pt">
                <v:stroke endarrow="oval" endarrowwidth="narrow" endarrowlength="short"/>
              </v:line>
            </w:pict>
          </mc:Fallback>
        </mc:AlternateContent>
      </w:r>
      <w:r>
        <w:rPr>
          <w:b/>
          <w:i/>
          <w:noProof/>
          <w:color w:val="002060"/>
          <w:sz w:val="28"/>
          <w:szCs w:val="28"/>
          <w:lang w:eastAsia="en-GB"/>
        </w:rPr>
        <mc:AlternateContent>
          <mc:Choice Requires="wps">
            <w:drawing>
              <wp:anchor distT="0" distB="0" distL="114300" distR="114300" simplePos="0" relativeHeight="251756544" behindDoc="0" locked="0" layoutInCell="1" allowOverlap="1" wp14:anchorId="49EDCE1D" wp14:editId="43091CAE">
                <wp:simplePos x="0" y="0"/>
                <wp:positionH relativeFrom="column">
                  <wp:posOffset>-376555</wp:posOffset>
                </wp:positionH>
                <wp:positionV relativeFrom="paragraph">
                  <wp:posOffset>257810</wp:posOffset>
                </wp:positionV>
                <wp:extent cx="1800225" cy="400050"/>
                <wp:effectExtent l="0" t="0" r="9525" b="0"/>
                <wp:wrapNone/>
                <wp:docPr id="14" name="Text Box 14"/>
                <wp:cNvGraphicFramePr/>
                <a:graphic xmlns:a="http://schemas.openxmlformats.org/drawingml/2006/main">
                  <a:graphicData uri="http://schemas.microsoft.com/office/word/2010/wordprocessingShape">
                    <wps:wsp>
                      <wps:cNvSpPr txBox="1"/>
                      <wps:spPr>
                        <a:xfrm>
                          <a:off x="0" y="0"/>
                          <a:ext cx="1800225" cy="400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03A50" w:rsidRPr="00B55D7A" w:rsidRDefault="00D03A50" w:rsidP="00D85873">
                            <w:pPr>
                              <w:spacing w:after="60" w:line="240" w:lineRule="auto"/>
                              <w:rPr>
                                <w:b/>
                                <w:sz w:val="18"/>
                                <w:szCs w:val="18"/>
                              </w:rPr>
                            </w:pPr>
                            <w:r>
                              <w:rPr>
                                <w:b/>
                                <w:sz w:val="18"/>
                                <w:szCs w:val="18"/>
                              </w:rPr>
                              <w:t>Castle Mound</w:t>
                            </w:r>
                          </w:p>
                          <w:p w:rsidR="00D03A50" w:rsidRPr="00B55D7A" w:rsidRDefault="00D03A50" w:rsidP="00D85873">
                            <w:pPr>
                              <w:spacing w:after="60" w:line="240" w:lineRule="auto"/>
                              <w:rPr>
                                <w:sz w:val="18"/>
                                <w:szCs w:val="18"/>
                              </w:rPr>
                            </w:pPr>
                            <w:r>
                              <w:rPr>
                                <w:sz w:val="18"/>
                                <w:szCs w:val="18"/>
                              </w:rPr>
                              <w:t>Ancient Monument</w:t>
                            </w:r>
                          </w:p>
                          <w:p w:rsidR="00D03A50" w:rsidRDefault="00D03A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 o:spid="_x0000_s1032" type="#_x0000_t202" style="position:absolute;margin-left:-29.65pt;margin-top:20.3pt;width:141.75pt;height:31.5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" fillcolor="white [3201]" stroked="f" strokeweight=".5pt">
                <v:textbox>
                  <w:txbxContent>
                    <w:p w:rsidR="00D03A50" w:rsidRPr="00B55D7A" w:rsidRDefault="00D03A50" w:rsidP="00D85873">
                      <w:pPr>
                        <w:spacing w:after="60" w:line="240" w:lineRule="auto"/>
                        <w:rPr>
                          <w:b/>
                          <w:sz w:val="18"/>
                          <w:szCs w:val="18"/>
                        </w:rPr>
                      </w:pPr>
                      <w:r>
                        <w:rPr>
                          <w:b/>
                          <w:sz w:val="18"/>
                          <w:szCs w:val="18"/>
                        </w:rPr>
                        <w:t>Castle Mound</w:t>
                      </w:r>
                    </w:p>
                    <w:p w:rsidR="00D03A50" w:rsidRPr="00B55D7A" w:rsidRDefault="00D03A50" w:rsidP="00D85873">
                      <w:pPr>
                        <w:spacing w:after="60" w:line="240" w:lineRule="auto"/>
                        <w:rPr>
                          <w:sz w:val="18"/>
                          <w:szCs w:val="18"/>
                        </w:rPr>
                      </w:pPr>
                      <w:r>
                        <w:rPr>
                          <w:sz w:val="18"/>
                          <w:szCs w:val="18"/>
                        </w:rPr>
                        <w:t>Ancient Monument</w:t>
                      </w:r>
                    </w:p>
                    <w:p w:rsidR="00D03A50" w:rsidRDefault="00D03A50"/>
                  </w:txbxContent>
                </v:textbox>
              </v:shape>
            </w:pict>
          </mc:Fallback>
        </mc:AlternateContent>
      </w:r>
      <w:r w:rsidRPr="00D32ED8">
        <w:rPr>
          <w:b/>
          <w:i/>
          <w:noProof/>
          <w:color w:val="002060"/>
          <w:sz w:val="28"/>
          <w:szCs w:val="28"/>
          <w:lang w:eastAsia="en-GB"/>
        </w:rPr>
        <mc:AlternateContent>
          <mc:Choice Requires="wps">
            <w:drawing>
              <wp:anchor distT="0" distB="0" distL="114300" distR="114300" simplePos="0" relativeHeight="251713536" behindDoc="0" locked="0" layoutInCell="1" allowOverlap="1" wp14:anchorId="4F9E1980" wp14:editId="7F45189D">
                <wp:simplePos x="0" y="0"/>
                <wp:positionH relativeFrom="column">
                  <wp:posOffset>-372745</wp:posOffset>
                </wp:positionH>
                <wp:positionV relativeFrom="paragraph">
                  <wp:posOffset>756920</wp:posOffset>
                </wp:positionV>
                <wp:extent cx="1800225" cy="1403985"/>
                <wp:effectExtent l="0" t="0" r="9525" b="825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1403985"/>
                        </a:xfrm>
                        <a:prstGeom prst="rect">
                          <a:avLst/>
                        </a:prstGeom>
                        <a:solidFill>
                          <a:srgbClr val="FFFFFF"/>
                        </a:solidFill>
                        <a:ln w="9525">
                          <a:noFill/>
                          <a:miter lim="800000"/>
                          <a:headEnd/>
                          <a:tailEnd/>
                        </a:ln>
                      </wps:spPr>
                      <wps:txbx>
                        <w:txbxContent>
                          <w:p w:rsidR="00D03A50" w:rsidRPr="00B55D7A" w:rsidRDefault="00D03A50" w:rsidP="004149AE">
                            <w:pPr>
                              <w:spacing w:after="60" w:line="240" w:lineRule="auto"/>
                              <w:rPr>
                                <w:b/>
                                <w:sz w:val="18"/>
                                <w:szCs w:val="18"/>
                              </w:rPr>
                            </w:pPr>
                            <w:proofErr w:type="spellStart"/>
                            <w:r>
                              <w:rPr>
                                <w:b/>
                                <w:sz w:val="18"/>
                                <w:szCs w:val="18"/>
                              </w:rPr>
                              <w:t>Anchorwood</w:t>
                            </w:r>
                            <w:proofErr w:type="spellEnd"/>
                            <w:r>
                              <w:rPr>
                                <w:b/>
                                <w:sz w:val="18"/>
                                <w:szCs w:val="18"/>
                              </w:rPr>
                              <w:t xml:space="preserve"> Bank </w:t>
                            </w:r>
                          </w:p>
                          <w:p w:rsidR="00D03A50" w:rsidRPr="00B55D7A" w:rsidRDefault="00D03A50" w:rsidP="004149AE">
                            <w:pPr>
                              <w:spacing w:after="60" w:line="240" w:lineRule="auto"/>
                              <w:rPr>
                                <w:sz w:val="18"/>
                                <w:szCs w:val="18"/>
                              </w:rPr>
                            </w:pPr>
                            <w:r>
                              <w:rPr>
                                <w:sz w:val="18"/>
                                <w:szCs w:val="18"/>
                              </w:rPr>
                              <w:t>Key development site for mixed housing, food store, commercial and other retail (see Section 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5" o:spid="_x0000_s1033" type="#_x0000_t202" style="position:absolute;margin-left:-29.35pt;margin-top:59.6pt;width:141.75pt;height:110.55pt;z-index:251713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" stroked="f">
                <v:textbox style="mso-fit-shape-to-text:t">
                  <w:txbxContent>
                    <w:p w:rsidR="00D03A50" w:rsidRPr="00B55D7A" w:rsidRDefault="00D03A50" w:rsidP="004149AE">
                      <w:pPr>
                        <w:spacing w:after="60" w:line="240" w:lineRule="auto"/>
                        <w:rPr>
                          <w:b/>
                          <w:sz w:val="18"/>
                          <w:szCs w:val="18"/>
                        </w:rPr>
                      </w:pPr>
                      <w:r>
                        <w:rPr>
                          <w:b/>
                          <w:sz w:val="18"/>
                          <w:szCs w:val="18"/>
                        </w:rPr>
                        <w:t xml:space="preserve">Anchorwood Bank </w:t>
                      </w:r>
                    </w:p>
                    <w:p w:rsidR="00D03A50" w:rsidRPr="00B55D7A" w:rsidRDefault="00D03A50" w:rsidP="004149AE">
                      <w:pPr>
                        <w:spacing w:after="60" w:line="240" w:lineRule="auto"/>
                        <w:rPr>
                          <w:sz w:val="18"/>
                          <w:szCs w:val="18"/>
                        </w:rPr>
                      </w:pPr>
                      <w:r>
                        <w:rPr>
                          <w:sz w:val="18"/>
                          <w:szCs w:val="18"/>
                        </w:rPr>
                        <w:t>Key development site for mixed housing, food store, commercial and other retail (see Section 2.4)</w:t>
                      </w:r>
                    </w:p>
                  </w:txbxContent>
                </v:textbox>
              </v:shape>
            </w:pict>
          </mc:Fallback>
        </mc:AlternateContent>
      </w:r>
      <w:r w:rsidRPr="00D32ED8">
        <w:rPr>
          <w:b/>
          <w:i/>
          <w:noProof/>
          <w:color w:val="002060"/>
          <w:sz w:val="28"/>
          <w:szCs w:val="28"/>
          <w:lang w:eastAsia="en-GB"/>
        </w:rPr>
        <mc:AlternateContent>
          <mc:Choice Requires="wps">
            <w:drawing>
              <wp:anchor distT="0" distB="0" distL="114300" distR="114300" simplePos="0" relativeHeight="251711488" behindDoc="0" locked="0" layoutInCell="1" allowOverlap="1" wp14:anchorId="18CE4C6D" wp14:editId="3D56C225">
                <wp:simplePos x="0" y="0"/>
                <wp:positionH relativeFrom="column">
                  <wp:posOffset>-377190</wp:posOffset>
                </wp:positionH>
                <wp:positionV relativeFrom="paragraph">
                  <wp:posOffset>1671320</wp:posOffset>
                </wp:positionV>
                <wp:extent cx="1800225" cy="1403985"/>
                <wp:effectExtent l="0" t="0" r="9525" b="825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1403985"/>
                        </a:xfrm>
                        <a:prstGeom prst="rect">
                          <a:avLst/>
                        </a:prstGeom>
                        <a:solidFill>
                          <a:srgbClr val="FFFFFF"/>
                        </a:solidFill>
                        <a:ln w="9525">
                          <a:noFill/>
                          <a:miter lim="800000"/>
                          <a:headEnd/>
                          <a:tailEnd/>
                        </a:ln>
                      </wps:spPr>
                      <wps:txbx>
                        <w:txbxContent>
                          <w:p w:rsidR="00D03A50" w:rsidRDefault="00D03A50" w:rsidP="004149AE">
                            <w:pPr>
                              <w:spacing w:after="60" w:line="240" w:lineRule="auto"/>
                              <w:rPr>
                                <w:b/>
                                <w:sz w:val="18"/>
                                <w:szCs w:val="18"/>
                              </w:rPr>
                            </w:pPr>
                            <w:r>
                              <w:rPr>
                                <w:b/>
                                <w:sz w:val="18"/>
                                <w:szCs w:val="18"/>
                              </w:rPr>
                              <w:t>Oliver Buildings</w:t>
                            </w:r>
                          </w:p>
                          <w:p w:rsidR="00D03A50" w:rsidRPr="00A31E09" w:rsidRDefault="00D03A50" w:rsidP="004149AE">
                            <w:pPr>
                              <w:spacing w:after="60" w:line="240" w:lineRule="auto"/>
                              <w:rPr>
                                <w:b/>
                                <w:sz w:val="18"/>
                                <w:szCs w:val="18"/>
                              </w:rPr>
                            </w:pPr>
                            <w:r w:rsidRPr="00A31E09">
                              <w:rPr>
                                <w:sz w:val="18"/>
                                <w:szCs w:val="18"/>
                              </w:rPr>
                              <w:t>Vacated</w:t>
                            </w:r>
                            <w:r>
                              <w:rPr>
                                <w:b/>
                                <w:sz w:val="18"/>
                                <w:szCs w:val="18"/>
                              </w:rPr>
                              <w:t xml:space="preserve"> </w:t>
                            </w:r>
                            <w:r>
                              <w:rPr>
                                <w:sz w:val="18"/>
                                <w:szCs w:val="18"/>
                              </w:rPr>
                              <w:t>Grade II listed former cabinet-making factory and development site (see Section 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4" o:spid="_x0000_s1034" type="#_x0000_t202" style="position:absolute;margin-left:-29.7pt;margin-top:131.6pt;width:141.75pt;height:110.55pt;z-index:251711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" stroked="f">
                <v:textbox style="mso-fit-shape-to-text:t">
                  <w:txbxContent>
                    <w:p w:rsidR="00D03A50" w:rsidRDefault="00D03A50" w:rsidP="004149AE">
                      <w:pPr>
                        <w:spacing w:after="60" w:line="240" w:lineRule="auto"/>
                        <w:rPr>
                          <w:b/>
                          <w:sz w:val="18"/>
                          <w:szCs w:val="18"/>
                        </w:rPr>
                      </w:pPr>
                      <w:r>
                        <w:rPr>
                          <w:b/>
                          <w:sz w:val="18"/>
                          <w:szCs w:val="18"/>
                        </w:rPr>
                        <w:t>Oliver Buildings</w:t>
                      </w:r>
                    </w:p>
                    <w:p w:rsidR="00D03A50" w:rsidRPr="00A31E09" w:rsidRDefault="00D03A50" w:rsidP="004149AE">
                      <w:pPr>
                        <w:spacing w:after="60" w:line="240" w:lineRule="auto"/>
                        <w:rPr>
                          <w:b/>
                          <w:sz w:val="18"/>
                          <w:szCs w:val="18"/>
                        </w:rPr>
                      </w:pPr>
                      <w:r w:rsidRPr="00A31E09">
                        <w:rPr>
                          <w:sz w:val="18"/>
                          <w:szCs w:val="18"/>
                        </w:rPr>
                        <w:t>Vacated</w:t>
                      </w:r>
                      <w:r>
                        <w:rPr>
                          <w:b/>
                          <w:sz w:val="18"/>
                          <w:szCs w:val="18"/>
                        </w:rPr>
                        <w:t xml:space="preserve"> </w:t>
                      </w:r>
                      <w:r>
                        <w:rPr>
                          <w:sz w:val="18"/>
                          <w:szCs w:val="18"/>
                        </w:rPr>
                        <w:t>Grade II listed former cabinet-making factory and development site (see Section 2.4)</w:t>
                      </w:r>
                    </w:p>
                  </w:txbxContent>
                </v:textbox>
              </v:shape>
            </w:pict>
          </mc:Fallback>
        </mc:AlternateContent>
      </w:r>
      <w:r w:rsidR="00DA3506">
        <w:rPr>
          <w:b/>
          <w:i/>
          <w:noProof/>
          <w:color w:val="002060"/>
          <w:sz w:val="28"/>
          <w:szCs w:val="28"/>
          <w:lang w:eastAsia="en-GB"/>
        </w:rPr>
        <mc:AlternateContent>
          <mc:Choice Requires="wps">
            <w:drawing>
              <wp:anchor distT="0" distB="0" distL="114300" distR="114300" simplePos="0" relativeHeight="251753472" behindDoc="0" locked="0" layoutInCell="1" allowOverlap="1" wp14:anchorId="4462E965" wp14:editId="21A0AD5F">
                <wp:simplePos x="0" y="0"/>
                <wp:positionH relativeFrom="column">
                  <wp:posOffset>4690745</wp:posOffset>
                </wp:positionH>
                <wp:positionV relativeFrom="paragraph">
                  <wp:posOffset>1810385</wp:posOffset>
                </wp:positionV>
                <wp:extent cx="2961005" cy="600075"/>
                <wp:effectExtent l="19050" t="19050" r="29845" b="28575"/>
                <wp:wrapNone/>
                <wp:docPr id="29" name="Straight Connector 29"/>
                <wp:cNvGraphicFramePr/>
                <a:graphic xmlns:a="http://schemas.openxmlformats.org/drawingml/2006/main">
                  <a:graphicData uri="http://schemas.microsoft.com/office/word/2010/wordprocessingShape">
                    <wps:wsp>
                      <wps:cNvCnPr/>
                      <wps:spPr>
                        <a:xfrm flipH="1" flipV="1">
                          <a:off x="0" y="0"/>
                          <a:ext cx="2961005" cy="600075"/>
                        </a:xfrm>
                        <a:prstGeom prst="line">
                          <a:avLst/>
                        </a:prstGeom>
                        <a:ln w="12700">
                          <a:solidFill>
                            <a:schemeClr val="tx1"/>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 o:spid="_x0000_s1026" style="position:absolute;flip:x 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9.35pt,142.55pt" to="602.5pt,1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" strokecolor="black [3213]" strokeweight="1pt">
                <v:stroke endarrow="oval" endarrowwidth="narrow" endarrowlength="short"/>
              </v:line>
            </w:pict>
          </mc:Fallback>
        </mc:AlternateContent>
      </w:r>
      <w:r w:rsidR="00DA3506">
        <w:rPr>
          <w:b/>
          <w:i/>
          <w:noProof/>
          <w:color w:val="002060"/>
          <w:sz w:val="28"/>
          <w:szCs w:val="28"/>
          <w:lang w:eastAsia="en-GB"/>
        </w:rPr>
        <mc:AlternateContent>
          <mc:Choice Requires="wps">
            <w:drawing>
              <wp:anchor distT="0" distB="0" distL="114300" distR="114300" simplePos="0" relativeHeight="251739136" behindDoc="0" locked="0" layoutInCell="1" allowOverlap="1" wp14:anchorId="2C27DBA5" wp14:editId="10222362">
                <wp:simplePos x="0" y="0"/>
                <wp:positionH relativeFrom="column">
                  <wp:posOffset>4690745</wp:posOffset>
                </wp:positionH>
                <wp:positionV relativeFrom="paragraph">
                  <wp:posOffset>1505585</wp:posOffset>
                </wp:positionV>
                <wp:extent cx="2962275" cy="161925"/>
                <wp:effectExtent l="19050" t="0" r="28575" b="47625"/>
                <wp:wrapNone/>
                <wp:docPr id="51" name="Straight Connector 51"/>
                <wp:cNvGraphicFramePr/>
                <a:graphic xmlns:a="http://schemas.openxmlformats.org/drawingml/2006/main">
                  <a:graphicData uri="http://schemas.microsoft.com/office/word/2010/wordprocessingShape">
                    <wps:wsp>
                      <wps:cNvCnPr/>
                      <wps:spPr>
                        <a:xfrm flipH="1">
                          <a:off x="0" y="0"/>
                          <a:ext cx="2962275" cy="161925"/>
                        </a:xfrm>
                        <a:prstGeom prst="line">
                          <a:avLst/>
                        </a:prstGeom>
                        <a:ln w="12700">
                          <a:solidFill>
                            <a:schemeClr val="tx1"/>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1" o:spid="_x0000_s1026" style="position:absolute;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9.35pt,118.55pt" to="602.6pt,1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" strokecolor="black [3213]" strokeweight="1pt">
                <v:stroke endarrow="oval" endarrowwidth="narrow" endarrowlength="short"/>
              </v:line>
            </w:pict>
          </mc:Fallback>
        </mc:AlternateContent>
      </w:r>
      <w:r w:rsidR="00DA3506">
        <w:rPr>
          <w:b/>
          <w:i/>
          <w:noProof/>
          <w:color w:val="002060"/>
          <w:sz w:val="28"/>
          <w:szCs w:val="28"/>
          <w:lang w:eastAsia="en-GB"/>
        </w:rPr>
        <mc:AlternateContent>
          <mc:Choice Requires="wps">
            <w:drawing>
              <wp:anchor distT="0" distB="0" distL="114300" distR="114300" simplePos="0" relativeHeight="251735040" behindDoc="0" locked="0" layoutInCell="1" allowOverlap="1" wp14:anchorId="08B4234C" wp14:editId="01BAD309">
                <wp:simplePos x="0" y="0"/>
                <wp:positionH relativeFrom="column">
                  <wp:posOffset>4366895</wp:posOffset>
                </wp:positionH>
                <wp:positionV relativeFrom="paragraph">
                  <wp:posOffset>781685</wp:posOffset>
                </wp:positionV>
                <wp:extent cx="3286125" cy="885825"/>
                <wp:effectExtent l="19050" t="0" r="28575" b="47625"/>
                <wp:wrapNone/>
                <wp:docPr id="39" name="Straight Connector 39"/>
                <wp:cNvGraphicFramePr/>
                <a:graphic xmlns:a="http://schemas.openxmlformats.org/drawingml/2006/main">
                  <a:graphicData uri="http://schemas.microsoft.com/office/word/2010/wordprocessingShape">
                    <wps:wsp>
                      <wps:cNvCnPr/>
                      <wps:spPr>
                        <a:xfrm flipH="1">
                          <a:off x="0" y="0"/>
                          <a:ext cx="3286125" cy="885825"/>
                        </a:xfrm>
                        <a:prstGeom prst="line">
                          <a:avLst/>
                        </a:prstGeom>
                        <a:ln w="12700">
                          <a:solidFill>
                            <a:schemeClr val="tx1"/>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9" o:spid="_x0000_s1026" style="position:absolute;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3.85pt,61.55pt" to="602.6pt,1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" strokecolor="black [3213]" strokeweight="1pt">
                <v:stroke endarrow="oval" endarrowwidth="narrow" endarrowlength="short"/>
              </v:line>
            </w:pict>
          </mc:Fallback>
        </mc:AlternateContent>
      </w:r>
      <w:r w:rsidR="00DA3506" w:rsidRPr="00D32ED8">
        <w:rPr>
          <w:b/>
          <w:i/>
          <w:noProof/>
          <w:color w:val="002060"/>
          <w:sz w:val="28"/>
          <w:szCs w:val="28"/>
          <w:lang w:eastAsia="en-GB"/>
        </w:rPr>
        <mc:AlternateContent>
          <mc:Choice Requires="wps">
            <w:drawing>
              <wp:anchor distT="0" distB="0" distL="114300" distR="114300" simplePos="0" relativeHeight="251707392" behindDoc="0" locked="0" layoutInCell="1" allowOverlap="1" wp14:anchorId="773EAB20" wp14:editId="3A37E6EF">
                <wp:simplePos x="0" y="0"/>
                <wp:positionH relativeFrom="column">
                  <wp:posOffset>7648575</wp:posOffset>
                </wp:positionH>
                <wp:positionV relativeFrom="paragraph">
                  <wp:posOffset>2889250</wp:posOffset>
                </wp:positionV>
                <wp:extent cx="1971675" cy="1403985"/>
                <wp:effectExtent l="0" t="0" r="9525" b="825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1403985"/>
                        </a:xfrm>
                        <a:prstGeom prst="rect">
                          <a:avLst/>
                        </a:prstGeom>
                        <a:solidFill>
                          <a:srgbClr val="FFFFFF"/>
                        </a:solidFill>
                        <a:ln w="9525">
                          <a:noFill/>
                          <a:miter lim="800000"/>
                          <a:headEnd/>
                          <a:tailEnd/>
                        </a:ln>
                      </wps:spPr>
                      <wps:txbx>
                        <w:txbxContent>
                          <w:p w:rsidR="00D03A50" w:rsidRPr="00B55D7A" w:rsidRDefault="00D03A50" w:rsidP="00B55D7A">
                            <w:pPr>
                              <w:spacing w:after="60" w:line="240" w:lineRule="auto"/>
                              <w:rPr>
                                <w:b/>
                                <w:sz w:val="18"/>
                                <w:szCs w:val="18"/>
                              </w:rPr>
                            </w:pPr>
                            <w:r>
                              <w:rPr>
                                <w:b/>
                                <w:sz w:val="18"/>
                                <w:szCs w:val="18"/>
                              </w:rPr>
                              <w:t>Museum of Barnstaple &amp; N. Devon</w:t>
                            </w:r>
                          </w:p>
                          <w:p w:rsidR="00D03A50" w:rsidRPr="00B55D7A" w:rsidRDefault="00D03A50" w:rsidP="00B55D7A">
                            <w:pPr>
                              <w:spacing w:after="60" w:line="240" w:lineRule="auto"/>
                              <w:rPr>
                                <w:sz w:val="18"/>
                                <w:szCs w:val="18"/>
                              </w:rPr>
                            </w:pPr>
                            <w:r>
                              <w:rPr>
                                <w:sz w:val="18"/>
                                <w:szCs w:val="18"/>
                              </w:rPr>
                              <w:t>Tells the story of Barnstaple and North Devon and houses important arts and ceramics collections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2" o:spid="_x0000_s1035" type="#_x0000_t202" style="position:absolute;margin-left:602.25pt;margin-top:227.5pt;width:155.25pt;height:110.55pt;z-index:251707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" stroked="f">
                <v:textbox style="mso-fit-shape-to-text:t">
                  <w:txbxContent>
                    <w:p w:rsidR="00D03A50" w:rsidRPr="00B55D7A" w:rsidRDefault="00D03A50" w:rsidP="00B55D7A">
                      <w:pPr>
                        <w:spacing w:after="60" w:line="240" w:lineRule="auto"/>
                        <w:rPr>
                          <w:b/>
                          <w:sz w:val="18"/>
                          <w:szCs w:val="18"/>
                        </w:rPr>
                      </w:pPr>
                      <w:r>
                        <w:rPr>
                          <w:b/>
                          <w:sz w:val="18"/>
                          <w:szCs w:val="18"/>
                        </w:rPr>
                        <w:t>Museum of Barnstaple &amp; N. Devon</w:t>
                      </w:r>
                    </w:p>
                    <w:p w:rsidR="00D03A50" w:rsidRPr="00B55D7A" w:rsidRDefault="00D03A50" w:rsidP="00B55D7A">
                      <w:pPr>
                        <w:spacing w:after="60" w:line="240" w:lineRule="auto"/>
                        <w:rPr>
                          <w:sz w:val="18"/>
                          <w:szCs w:val="18"/>
                        </w:rPr>
                      </w:pPr>
                      <w:r>
                        <w:rPr>
                          <w:sz w:val="18"/>
                          <w:szCs w:val="18"/>
                        </w:rPr>
                        <w:t>Tells the story of Barnstaple and North Devon and houses important arts and ceramics collections</w:t>
                      </w:r>
                    </w:p>
                  </w:txbxContent>
                </v:textbox>
              </v:shape>
            </w:pict>
          </mc:Fallback>
        </mc:AlternateContent>
      </w:r>
      <w:r w:rsidR="00DA3506" w:rsidRPr="00D32ED8">
        <w:rPr>
          <w:b/>
          <w:i/>
          <w:noProof/>
          <w:color w:val="002060"/>
          <w:sz w:val="28"/>
          <w:szCs w:val="28"/>
          <w:lang w:eastAsia="en-GB"/>
        </w:rPr>
        <mc:AlternateContent>
          <mc:Choice Requires="wps">
            <w:drawing>
              <wp:anchor distT="0" distB="0" distL="114300" distR="114300" simplePos="0" relativeHeight="251755520" behindDoc="0" locked="0" layoutInCell="1" allowOverlap="1" wp14:anchorId="0DA3366B" wp14:editId="496B674F">
                <wp:simplePos x="0" y="0"/>
                <wp:positionH relativeFrom="column">
                  <wp:posOffset>7652385</wp:posOffset>
                </wp:positionH>
                <wp:positionV relativeFrom="paragraph">
                  <wp:posOffset>2272665</wp:posOffset>
                </wp:positionV>
                <wp:extent cx="1800225" cy="1403985"/>
                <wp:effectExtent l="0" t="0" r="9525" b="190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1403985"/>
                        </a:xfrm>
                        <a:prstGeom prst="rect">
                          <a:avLst/>
                        </a:prstGeom>
                        <a:solidFill>
                          <a:srgbClr val="FFFFFF"/>
                        </a:solidFill>
                        <a:ln w="9525">
                          <a:noFill/>
                          <a:miter lim="800000"/>
                          <a:headEnd/>
                          <a:tailEnd/>
                        </a:ln>
                      </wps:spPr>
                      <wps:txbx>
                        <w:txbxContent>
                          <w:p w:rsidR="00D03A50" w:rsidRPr="00B55D7A" w:rsidRDefault="00D03A50" w:rsidP="00DA3506">
                            <w:pPr>
                              <w:spacing w:after="60" w:line="240" w:lineRule="auto"/>
                              <w:rPr>
                                <w:b/>
                                <w:sz w:val="18"/>
                                <w:szCs w:val="18"/>
                              </w:rPr>
                            </w:pPr>
                            <w:r>
                              <w:rPr>
                                <w:b/>
                                <w:sz w:val="18"/>
                                <w:szCs w:val="18"/>
                              </w:rPr>
                              <w:t>Bridge Chambers</w:t>
                            </w:r>
                          </w:p>
                          <w:p w:rsidR="00D03A50" w:rsidRPr="00B55D7A" w:rsidRDefault="00D03A50" w:rsidP="00DA3506">
                            <w:pPr>
                              <w:spacing w:after="60" w:line="240" w:lineRule="auto"/>
                              <w:rPr>
                                <w:sz w:val="18"/>
                                <w:szCs w:val="18"/>
                              </w:rPr>
                            </w:pPr>
                            <w:r>
                              <w:rPr>
                                <w:sz w:val="18"/>
                                <w:szCs w:val="18"/>
                              </w:rPr>
                              <w:t>Grade II Listed Building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6" o:spid="_x0000_s1036" type="#_x0000_t202" style="position:absolute;margin-left:602.55pt;margin-top:178.95pt;width:141.75pt;height:110.55pt;z-index:2517555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" stroked="f">
                <v:textbox style="mso-fit-shape-to-text:t">
                  <w:txbxContent>
                    <w:p w:rsidR="00D03A50" w:rsidRPr="00B55D7A" w:rsidRDefault="00D03A50" w:rsidP="00DA3506">
                      <w:pPr>
                        <w:spacing w:after="60" w:line="240" w:lineRule="auto"/>
                        <w:rPr>
                          <w:b/>
                          <w:sz w:val="18"/>
                          <w:szCs w:val="18"/>
                        </w:rPr>
                      </w:pPr>
                      <w:r>
                        <w:rPr>
                          <w:b/>
                          <w:sz w:val="18"/>
                          <w:szCs w:val="18"/>
                        </w:rPr>
                        <w:t>Bridge Chambers</w:t>
                      </w:r>
                    </w:p>
                    <w:p w:rsidR="00D03A50" w:rsidRPr="00B55D7A" w:rsidRDefault="00D03A50" w:rsidP="00DA3506">
                      <w:pPr>
                        <w:spacing w:after="60" w:line="240" w:lineRule="auto"/>
                        <w:rPr>
                          <w:sz w:val="18"/>
                          <w:szCs w:val="18"/>
                        </w:rPr>
                      </w:pPr>
                      <w:r>
                        <w:rPr>
                          <w:sz w:val="18"/>
                          <w:szCs w:val="18"/>
                        </w:rPr>
                        <w:t>Grade II Listed Building</w:t>
                      </w:r>
                    </w:p>
                  </w:txbxContent>
                </v:textbox>
              </v:shape>
            </w:pict>
          </mc:Fallback>
        </mc:AlternateContent>
      </w:r>
      <w:r w:rsidR="00DA3506" w:rsidRPr="00D32ED8">
        <w:rPr>
          <w:b/>
          <w:i/>
          <w:noProof/>
          <w:color w:val="002060"/>
          <w:sz w:val="28"/>
          <w:szCs w:val="28"/>
          <w:lang w:eastAsia="en-GB"/>
        </w:rPr>
        <mc:AlternateContent>
          <mc:Choice Requires="wps">
            <w:drawing>
              <wp:anchor distT="0" distB="0" distL="114300" distR="114300" simplePos="0" relativeHeight="251705344" behindDoc="0" locked="0" layoutInCell="1" allowOverlap="1" wp14:anchorId="386723A2" wp14:editId="67CEC0D6">
                <wp:simplePos x="0" y="0"/>
                <wp:positionH relativeFrom="column">
                  <wp:posOffset>7649210</wp:posOffset>
                </wp:positionH>
                <wp:positionV relativeFrom="paragraph">
                  <wp:posOffset>1339850</wp:posOffset>
                </wp:positionV>
                <wp:extent cx="1800225" cy="1403985"/>
                <wp:effectExtent l="0" t="0" r="9525" b="825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1403985"/>
                        </a:xfrm>
                        <a:prstGeom prst="rect">
                          <a:avLst/>
                        </a:prstGeom>
                        <a:solidFill>
                          <a:srgbClr val="FFFFFF"/>
                        </a:solidFill>
                        <a:ln w="9525">
                          <a:noFill/>
                          <a:miter lim="800000"/>
                          <a:headEnd/>
                          <a:tailEnd/>
                        </a:ln>
                      </wps:spPr>
                      <wps:txbx>
                        <w:txbxContent>
                          <w:p w:rsidR="00D03A50" w:rsidRPr="00B55D7A" w:rsidRDefault="00D03A50" w:rsidP="00B55D7A">
                            <w:pPr>
                              <w:spacing w:after="60" w:line="240" w:lineRule="auto"/>
                              <w:rPr>
                                <w:b/>
                                <w:sz w:val="18"/>
                                <w:szCs w:val="18"/>
                              </w:rPr>
                            </w:pPr>
                            <w:r>
                              <w:rPr>
                                <w:b/>
                                <w:sz w:val="18"/>
                                <w:szCs w:val="18"/>
                              </w:rPr>
                              <w:t>The Strand</w:t>
                            </w:r>
                          </w:p>
                          <w:p w:rsidR="00D03A50" w:rsidRPr="00B55D7A" w:rsidRDefault="00D03A50" w:rsidP="00B55D7A">
                            <w:pPr>
                              <w:spacing w:after="60" w:line="240" w:lineRule="auto"/>
                              <w:rPr>
                                <w:sz w:val="18"/>
                                <w:szCs w:val="18"/>
                              </w:rPr>
                            </w:pPr>
                            <w:proofErr w:type="spellStart"/>
                            <w:r>
                              <w:rPr>
                                <w:sz w:val="18"/>
                                <w:szCs w:val="18"/>
                              </w:rPr>
                              <w:t>Pedestrianised</w:t>
                            </w:r>
                            <w:proofErr w:type="spellEnd"/>
                            <w:r>
                              <w:rPr>
                                <w:sz w:val="18"/>
                                <w:szCs w:val="18"/>
                              </w:rPr>
                              <w:t xml:space="preserve"> area during the day (10am to 4pm), open to traffic and parking after hours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18" o:spid="_x0000_s1037" type="#_x0000_t202" style="position:absolute;margin-left:602.3pt;margin-top:105.5pt;width:141.75pt;height:110.55pt;z-index:251705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" stroked="f">
                <v:textbox style="mso-fit-shape-to-text:t">
                  <w:txbxContent>
                    <w:p w:rsidR="00D03A50" w:rsidRPr="00B55D7A" w:rsidRDefault="00D03A50" w:rsidP="00B55D7A">
                      <w:pPr>
                        <w:spacing w:after="60" w:line="240" w:lineRule="auto"/>
                        <w:rPr>
                          <w:b/>
                          <w:sz w:val="18"/>
                          <w:szCs w:val="18"/>
                        </w:rPr>
                      </w:pPr>
                      <w:r>
                        <w:rPr>
                          <w:b/>
                          <w:sz w:val="18"/>
                          <w:szCs w:val="18"/>
                        </w:rPr>
                        <w:t>The Strand</w:t>
                      </w:r>
                    </w:p>
                    <w:p w:rsidR="00D03A50" w:rsidRPr="00B55D7A" w:rsidRDefault="00D03A50" w:rsidP="00B55D7A">
                      <w:pPr>
                        <w:spacing w:after="60" w:line="240" w:lineRule="auto"/>
                        <w:rPr>
                          <w:sz w:val="18"/>
                          <w:szCs w:val="18"/>
                        </w:rPr>
                      </w:pPr>
                      <w:r>
                        <w:rPr>
                          <w:sz w:val="18"/>
                          <w:szCs w:val="18"/>
                        </w:rPr>
                        <w:t>Pedestrianised area during the day (10am to 4pm), open to traffic and parking after hours</w:t>
                      </w:r>
                    </w:p>
                  </w:txbxContent>
                </v:textbox>
              </v:shape>
            </w:pict>
          </mc:Fallback>
        </mc:AlternateContent>
      </w:r>
      <w:r w:rsidR="00DA3506" w:rsidRPr="00D32ED8">
        <w:rPr>
          <w:b/>
          <w:i/>
          <w:noProof/>
          <w:color w:val="002060"/>
          <w:sz w:val="28"/>
          <w:szCs w:val="28"/>
          <w:lang w:eastAsia="en-GB"/>
        </w:rPr>
        <mc:AlternateContent>
          <mc:Choice Requires="wps">
            <w:drawing>
              <wp:anchor distT="0" distB="0" distL="114300" distR="114300" simplePos="0" relativeHeight="251703296" behindDoc="0" locked="0" layoutInCell="1" allowOverlap="1" wp14:anchorId="01C8BA6C" wp14:editId="0CA46B33">
                <wp:simplePos x="0" y="0"/>
                <wp:positionH relativeFrom="column">
                  <wp:posOffset>7652385</wp:posOffset>
                </wp:positionH>
                <wp:positionV relativeFrom="paragraph">
                  <wp:posOffset>612775</wp:posOffset>
                </wp:positionV>
                <wp:extent cx="1800225" cy="1403985"/>
                <wp:effectExtent l="0" t="0" r="9525"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1403985"/>
                        </a:xfrm>
                        <a:prstGeom prst="rect">
                          <a:avLst/>
                        </a:prstGeom>
                        <a:solidFill>
                          <a:srgbClr val="FFFFFF"/>
                        </a:solidFill>
                        <a:ln w="9525">
                          <a:noFill/>
                          <a:miter lim="800000"/>
                          <a:headEnd/>
                          <a:tailEnd/>
                        </a:ln>
                      </wps:spPr>
                      <wps:txbx>
                        <w:txbxContent>
                          <w:p w:rsidR="00D03A50" w:rsidRDefault="00D03A50" w:rsidP="00B55D7A">
                            <w:pPr>
                              <w:spacing w:after="60" w:line="240" w:lineRule="auto"/>
                              <w:rPr>
                                <w:b/>
                                <w:sz w:val="18"/>
                                <w:szCs w:val="18"/>
                              </w:rPr>
                            </w:pPr>
                            <w:r>
                              <w:rPr>
                                <w:b/>
                                <w:sz w:val="18"/>
                                <w:szCs w:val="18"/>
                              </w:rPr>
                              <w:t>Historic Quay</w:t>
                            </w:r>
                          </w:p>
                          <w:p w:rsidR="00D03A50" w:rsidRPr="00A31E09" w:rsidRDefault="00D03A50" w:rsidP="00B55D7A">
                            <w:pPr>
                              <w:spacing w:after="60" w:line="240" w:lineRule="auto"/>
                              <w:rPr>
                                <w:sz w:val="18"/>
                                <w:szCs w:val="18"/>
                              </w:rPr>
                            </w:pPr>
                            <w:r>
                              <w:rPr>
                                <w:sz w:val="18"/>
                                <w:szCs w:val="18"/>
                              </w:rPr>
                              <w:t>From which Barnstaple’s wool was exported internationally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10" o:spid="_x0000_s1038" type="#_x0000_t202" style="position:absolute;margin-left:602.55pt;margin-top:48.25pt;width:141.75pt;height:110.55pt;z-index:251703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" stroked="f">
                <v:textbox style="mso-fit-shape-to-text:t">
                  <w:txbxContent>
                    <w:p w:rsidR="00D03A50" w:rsidRDefault="00D03A50" w:rsidP="00B55D7A">
                      <w:pPr>
                        <w:spacing w:after="60" w:line="240" w:lineRule="auto"/>
                        <w:rPr>
                          <w:b/>
                          <w:sz w:val="18"/>
                          <w:szCs w:val="18"/>
                        </w:rPr>
                      </w:pPr>
                      <w:r>
                        <w:rPr>
                          <w:b/>
                          <w:sz w:val="18"/>
                          <w:szCs w:val="18"/>
                        </w:rPr>
                        <w:t>Historic Quay</w:t>
                      </w:r>
                    </w:p>
                    <w:p w:rsidR="00D03A50" w:rsidRPr="00A31E09" w:rsidRDefault="00D03A50" w:rsidP="00B55D7A">
                      <w:pPr>
                        <w:spacing w:after="60" w:line="240" w:lineRule="auto"/>
                        <w:rPr>
                          <w:sz w:val="18"/>
                          <w:szCs w:val="18"/>
                        </w:rPr>
                      </w:pPr>
                      <w:r>
                        <w:rPr>
                          <w:sz w:val="18"/>
                          <w:szCs w:val="18"/>
                        </w:rPr>
                        <w:t>From which Barnstaple’s wool was exported internationally</w:t>
                      </w:r>
                    </w:p>
                  </w:txbxContent>
                </v:textbox>
              </v:shape>
            </w:pict>
          </mc:Fallback>
        </mc:AlternateContent>
      </w:r>
      <w:r w:rsidR="00DA3506">
        <w:rPr>
          <w:b/>
          <w:i/>
          <w:noProof/>
          <w:color w:val="002060"/>
          <w:sz w:val="28"/>
          <w:szCs w:val="28"/>
          <w:lang w:eastAsia="en-GB"/>
        </w:rPr>
        <mc:AlternateContent>
          <mc:Choice Requires="wps">
            <w:drawing>
              <wp:anchor distT="0" distB="0" distL="114300" distR="114300" simplePos="0" relativeHeight="251741184" behindDoc="0" locked="0" layoutInCell="1" allowOverlap="1" wp14:anchorId="1AB12C38" wp14:editId="19FA1CA8">
                <wp:simplePos x="0" y="0"/>
                <wp:positionH relativeFrom="column">
                  <wp:posOffset>4900296</wp:posOffset>
                </wp:positionH>
                <wp:positionV relativeFrom="paragraph">
                  <wp:posOffset>2073911</wp:posOffset>
                </wp:positionV>
                <wp:extent cx="2750184" cy="1066799"/>
                <wp:effectExtent l="19050" t="19050" r="31750" b="19685"/>
                <wp:wrapNone/>
                <wp:docPr id="52" name="Straight Connector 52"/>
                <wp:cNvGraphicFramePr/>
                <a:graphic xmlns:a="http://schemas.openxmlformats.org/drawingml/2006/main">
                  <a:graphicData uri="http://schemas.microsoft.com/office/word/2010/wordprocessingShape">
                    <wps:wsp>
                      <wps:cNvCnPr/>
                      <wps:spPr>
                        <a:xfrm flipH="1" flipV="1">
                          <a:off x="0" y="0"/>
                          <a:ext cx="2750184" cy="1066799"/>
                        </a:xfrm>
                        <a:prstGeom prst="line">
                          <a:avLst/>
                        </a:prstGeom>
                        <a:ln w="12700">
                          <a:solidFill>
                            <a:schemeClr val="tx1"/>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2" o:spid="_x0000_s1026" style="position:absolute;flip:x 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5.85pt,163.3pt" to="602.4pt,2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" strokecolor="black [3213]" strokeweight="1pt">
                <v:stroke endarrow="oval" endarrowwidth="narrow" endarrowlength="short"/>
              </v:line>
            </w:pict>
          </mc:Fallback>
        </mc:AlternateContent>
      </w:r>
      <w:r w:rsidR="00172139" w:rsidRPr="00D32ED8">
        <w:rPr>
          <w:b/>
          <w:i/>
          <w:noProof/>
          <w:color w:val="002060"/>
          <w:sz w:val="28"/>
          <w:szCs w:val="28"/>
          <w:lang w:eastAsia="en-GB"/>
        </w:rPr>
        <mc:AlternateContent>
          <mc:Choice Requires="wps">
            <w:drawing>
              <wp:anchor distT="0" distB="0" distL="114300" distR="114300" simplePos="0" relativeHeight="251709440" behindDoc="0" locked="0" layoutInCell="1" allowOverlap="1" wp14:anchorId="5D0CDA00" wp14:editId="511409F7">
                <wp:simplePos x="0" y="0"/>
                <wp:positionH relativeFrom="column">
                  <wp:posOffset>-377190</wp:posOffset>
                </wp:positionH>
                <wp:positionV relativeFrom="paragraph">
                  <wp:posOffset>2554605</wp:posOffset>
                </wp:positionV>
                <wp:extent cx="1800225" cy="1403985"/>
                <wp:effectExtent l="0" t="0" r="9525" b="825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1403985"/>
                        </a:xfrm>
                        <a:prstGeom prst="rect">
                          <a:avLst/>
                        </a:prstGeom>
                        <a:solidFill>
                          <a:srgbClr val="FFFFFF"/>
                        </a:solidFill>
                        <a:ln w="9525">
                          <a:noFill/>
                          <a:miter lim="800000"/>
                          <a:headEnd/>
                          <a:tailEnd/>
                        </a:ln>
                      </wps:spPr>
                      <wps:txbx>
                        <w:txbxContent>
                          <w:p w:rsidR="00D03A50" w:rsidRPr="00B55D7A" w:rsidRDefault="00D03A50" w:rsidP="004149AE">
                            <w:pPr>
                              <w:spacing w:after="60" w:line="240" w:lineRule="auto"/>
                              <w:rPr>
                                <w:b/>
                                <w:sz w:val="18"/>
                                <w:szCs w:val="18"/>
                              </w:rPr>
                            </w:pPr>
                            <w:r>
                              <w:rPr>
                                <w:b/>
                                <w:sz w:val="18"/>
                                <w:szCs w:val="18"/>
                              </w:rPr>
                              <w:t>The Long Bridge</w:t>
                            </w:r>
                          </w:p>
                          <w:p w:rsidR="00D03A50" w:rsidRPr="00B55D7A" w:rsidRDefault="00D03A50" w:rsidP="004149AE">
                            <w:pPr>
                              <w:spacing w:after="60" w:line="240" w:lineRule="auto"/>
                              <w:rPr>
                                <w:sz w:val="18"/>
                                <w:szCs w:val="18"/>
                              </w:rPr>
                            </w:pPr>
                            <w:r>
                              <w:rPr>
                                <w:sz w:val="18"/>
                                <w:szCs w:val="18"/>
                              </w:rPr>
                              <w:t>Constructed in the C.13</w:t>
                            </w:r>
                            <w:r w:rsidRPr="004149AE">
                              <w:rPr>
                                <w:sz w:val="18"/>
                                <w:szCs w:val="18"/>
                                <w:vertAlign w:val="superscript"/>
                              </w:rPr>
                              <w:t>th</w:t>
                            </w:r>
                            <w:r>
                              <w:rPr>
                                <w:sz w:val="18"/>
                                <w:szCs w:val="18"/>
                              </w:rPr>
                              <w:t>. Grade I listed building and a key entry point into the town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3" o:spid="_x0000_s1039" type="#_x0000_t202" style="position:absolute;margin-left:-29.7pt;margin-top:201.15pt;width:141.75pt;height:110.55pt;z-index:251709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" stroked="f">
                <v:textbox style="mso-fit-shape-to-text:t">
                  <w:txbxContent>
                    <w:p w:rsidR="00D03A50" w:rsidRPr="00B55D7A" w:rsidRDefault="00D03A50" w:rsidP="004149AE">
                      <w:pPr>
                        <w:spacing w:after="60" w:line="240" w:lineRule="auto"/>
                        <w:rPr>
                          <w:b/>
                          <w:sz w:val="18"/>
                          <w:szCs w:val="18"/>
                        </w:rPr>
                      </w:pPr>
                      <w:r>
                        <w:rPr>
                          <w:b/>
                          <w:sz w:val="18"/>
                          <w:szCs w:val="18"/>
                        </w:rPr>
                        <w:t>The Long Bridge</w:t>
                      </w:r>
                    </w:p>
                    <w:p w:rsidR="00D03A50" w:rsidRPr="00B55D7A" w:rsidRDefault="00D03A50" w:rsidP="004149AE">
                      <w:pPr>
                        <w:spacing w:after="60" w:line="240" w:lineRule="auto"/>
                        <w:rPr>
                          <w:sz w:val="18"/>
                          <w:szCs w:val="18"/>
                        </w:rPr>
                      </w:pPr>
                      <w:r>
                        <w:rPr>
                          <w:sz w:val="18"/>
                          <w:szCs w:val="18"/>
                        </w:rPr>
                        <w:t>Constructed in the C.13</w:t>
                      </w:r>
                      <w:r w:rsidRPr="004149AE">
                        <w:rPr>
                          <w:sz w:val="18"/>
                          <w:szCs w:val="18"/>
                          <w:vertAlign w:val="superscript"/>
                        </w:rPr>
                        <w:t>th</w:t>
                      </w:r>
                      <w:r>
                        <w:rPr>
                          <w:sz w:val="18"/>
                          <w:szCs w:val="18"/>
                        </w:rPr>
                        <w:t>. Grade I listed building and a key entry point into the town</w:t>
                      </w:r>
                    </w:p>
                  </w:txbxContent>
                </v:textbox>
              </v:shape>
            </w:pict>
          </mc:Fallback>
        </mc:AlternateContent>
      </w:r>
      <w:r w:rsidR="00172139" w:rsidRPr="00D32ED8">
        <w:rPr>
          <w:b/>
          <w:i/>
          <w:noProof/>
          <w:color w:val="002060"/>
          <w:sz w:val="28"/>
          <w:szCs w:val="28"/>
          <w:lang w:eastAsia="en-GB"/>
        </w:rPr>
        <mc:AlternateContent>
          <mc:Choice Requires="wps">
            <w:drawing>
              <wp:anchor distT="0" distB="0" distL="114300" distR="114300" simplePos="0" relativeHeight="251715584" behindDoc="0" locked="0" layoutInCell="1" allowOverlap="1" wp14:anchorId="08CF2C04" wp14:editId="0ED83C6B">
                <wp:simplePos x="0" y="0"/>
                <wp:positionH relativeFrom="column">
                  <wp:posOffset>3154045</wp:posOffset>
                </wp:positionH>
                <wp:positionV relativeFrom="paragraph">
                  <wp:posOffset>3796665</wp:posOffset>
                </wp:positionV>
                <wp:extent cx="3267075" cy="1403985"/>
                <wp:effectExtent l="0" t="0" r="9525"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1403985"/>
                        </a:xfrm>
                        <a:prstGeom prst="rect">
                          <a:avLst/>
                        </a:prstGeom>
                        <a:solidFill>
                          <a:srgbClr val="FFFFFF"/>
                        </a:solidFill>
                        <a:ln w="9525">
                          <a:noFill/>
                          <a:miter lim="800000"/>
                          <a:headEnd/>
                          <a:tailEnd/>
                        </a:ln>
                      </wps:spPr>
                      <wps:txbx>
                        <w:txbxContent>
                          <w:p w:rsidR="00D03A50" w:rsidRPr="004149AE" w:rsidRDefault="00D03A50" w:rsidP="004149AE">
                            <w:pPr>
                              <w:spacing w:after="60" w:line="240" w:lineRule="auto"/>
                              <w:rPr>
                                <w:b/>
                                <w:sz w:val="20"/>
                                <w:szCs w:val="20"/>
                              </w:rPr>
                            </w:pPr>
                            <w:r w:rsidRPr="004149AE">
                              <w:rPr>
                                <w:b/>
                                <w:i/>
                                <w:sz w:val="20"/>
                                <w:szCs w:val="20"/>
                              </w:rPr>
                              <w:t>Figure 2.</w:t>
                            </w:r>
                            <w:r>
                              <w:rPr>
                                <w:b/>
                                <w:i/>
                                <w:sz w:val="20"/>
                                <w:szCs w:val="20"/>
                              </w:rPr>
                              <w:t>2</w:t>
                            </w:r>
                            <w:r w:rsidRPr="004149AE">
                              <w:rPr>
                                <w:b/>
                                <w:sz w:val="20"/>
                                <w:szCs w:val="20"/>
                              </w:rPr>
                              <w:t xml:space="preserve">     Barnstaple Riverfront area</w:t>
                            </w:r>
                            <w:r>
                              <w:rPr>
                                <w:b/>
                                <w:sz w:val="20"/>
                                <w:szCs w:val="20"/>
                              </w:rPr>
                              <w:t xml:space="preserve"> – focus of the CCT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6" o:spid="_x0000_s1040" type="#_x0000_t202" style="position:absolute;margin-left:248.35pt;margin-top:298.95pt;width:257.25pt;height:110.55pt;z-index:251715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" stroked="f">
                <v:textbox style="mso-fit-shape-to-text:t">
                  <w:txbxContent>
                    <w:p w:rsidR="00D03A50" w:rsidRPr="004149AE" w:rsidRDefault="00D03A50" w:rsidP="004149AE">
                      <w:pPr>
                        <w:spacing w:after="60" w:line="240" w:lineRule="auto"/>
                        <w:rPr>
                          <w:b/>
                          <w:sz w:val="20"/>
                          <w:szCs w:val="20"/>
                        </w:rPr>
                      </w:pPr>
                      <w:r w:rsidRPr="004149AE">
                        <w:rPr>
                          <w:b/>
                          <w:i/>
                          <w:sz w:val="20"/>
                          <w:szCs w:val="20"/>
                        </w:rPr>
                        <w:t>Figure 2.</w:t>
                      </w:r>
                      <w:r>
                        <w:rPr>
                          <w:b/>
                          <w:i/>
                          <w:sz w:val="20"/>
                          <w:szCs w:val="20"/>
                        </w:rPr>
                        <w:t>2</w:t>
                      </w:r>
                      <w:r w:rsidRPr="004149AE">
                        <w:rPr>
                          <w:b/>
                          <w:sz w:val="20"/>
                          <w:szCs w:val="20"/>
                        </w:rPr>
                        <w:t xml:space="preserve">     Barnstaple Riverfront area</w:t>
                      </w:r>
                      <w:r>
                        <w:rPr>
                          <w:b/>
                          <w:sz w:val="20"/>
                          <w:szCs w:val="20"/>
                        </w:rPr>
                        <w:t xml:space="preserve"> – focus of the CCT</w:t>
                      </w:r>
                    </w:p>
                  </w:txbxContent>
                </v:textbox>
              </v:shape>
            </w:pict>
          </mc:Fallback>
        </mc:AlternateContent>
      </w:r>
      <w:r w:rsidR="00A91882">
        <w:rPr>
          <w:b/>
          <w:i/>
          <w:color w:val="002060"/>
          <w:sz w:val="28"/>
          <w:szCs w:val="28"/>
        </w:rPr>
        <w:br w:type="page"/>
      </w:r>
    </w:p>
    <w:p w:rsidR="00A750A7" w:rsidRPr="00CD516E" w:rsidRDefault="00A750A7" w:rsidP="00DF4917">
      <w:pPr>
        <w:pStyle w:val="ListParagraph"/>
        <w:numPr>
          <w:ilvl w:val="1"/>
          <w:numId w:val="4"/>
        </w:numPr>
        <w:ind w:left="851" w:hanging="851"/>
        <w:contextualSpacing w:val="0"/>
        <w:rPr>
          <w:b/>
          <w:i/>
          <w:color w:val="002060"/>
          <w:sz w:val="28"/>
          <w:szCs w:val="28"/>
        </w:rPr>
      </w:pPr>
      <w:r w:rsidRPr="00CD516E">
        <w:rPr>
          <w:b/>
          <w:i/>
          <w:color w:val="002060"/>
          <w:sz w:val="28"/>
          <w:szCs w:val="28"/>
        </w:rPr>
        <w:lastRenderedPageBreak/>
        <w:t>Community context</w:t>
      </w:r>
    </w:p>
    <w:p w:rsidR="0073740B" w:rsidRDefault="00530465" w:rsidP="002306CE">
      <w:pPr>
        <w:autoSpaceDE w:val="0"/>
        <w:autoSpaceDN w:val="0"/>
        <w:adjustRightInd w:val="0"/>
        <w:spacing w:after="120"/>
        <w:jc w:val="both"/>
        <w:rPr>
          <w:rFonts w:cs="Verdana"/>
        </w:rPr>
      </w:pPr>
      <w:r>
        <w:rPr>
          <w:rFonts w:cs="Verdana"/>
        </w:rPr>
        <w:t>Barnstaple</w:t>
      </w:r>
      <w:r w:rsidR="0073740B">
        <w:rPr>
          <w:rFonts w:cs="Verdana"/>
        </w:rPr>
        <w:t xml:space="preserve"> is very much a self-contained community arising from its isolation </w:t>
      </w:r>
      <w:r w:rsidR="0046249C">
        <w:rPr>
          <w:rFonts w:cs="Verdana"/>
        </w:rPr>
        <w:t>from m</w:t>
      </w:r>
      <w:r w:rsidR="00F634EB">
        <w:rPr>
          <w:rFonts w:cs="Verdana"/>
        </w:rPr>
        <w:t xml:space="preserve">ain urban centres to the south and </w:t>
      </w:r>
      <w:r w:rsidR="0046249C">
        <w:rPr>
          <w:rFonts w:cs="Verdana"/>
        </w:rPr>
        <w:t xml:space="preserve">the geographical barriers of Exmoor </w:t>
      </w:r>
      <w:r w:rsidR="00FA2CDA">
        <w:rPr>
          <w:rFonts w:cs="Verdana"/>
        </w:rPr>
        <w:t xml:space="preserve">and </w:t>
      </w:r>
      <w:r w:rsidR="0046249C">
        <w:rPr>
          <w:rFonts w:cs="Verdana"/>
        </w:rPr>
        <w:t>Dartmoor, which constrain transport and connections</w:t>
      </w:r>
      <w:r w:rsidR="00FA2CDA">
        <w:rPr>
          <w:rFonts w:cs="Verdana"/>
        </w:rPr>
        <w:t xml:space="preserve"> (see Fig. 2.1)</w:t>
      </w:r>
      <w:r w:rsidR="0046249C">
        <w:rPr>
          <w:rFonts w:cs="Verdana"/>
        </w:rPr>
        <w:t>. Most of the town</w:t>
      </w:r>
      <w:r w:rsidR="00FA2CDA">
        <w:rPr>
          <w:rFonts w:cs="Verdana"/>
        </w:rPr>
        <w:t>’</w:t>
      </w:r>
      <w:r w:rsidR="0046249C">
        <w:rPr>
          <w:rFonts w:cs="Verdana"/>
        </w:rPr>
        <w:t xml:space="preserve">s working age residents </w:t>
      </w:r>
      <w:r w:rsidR="00FA2CDA">
        <w:rPr>
          <w:rFonts w:cs="Verdana"/>
        </w:rPr>
        <w:t>are employed within the town</w:t>
      </w:r>
      <w:r w:rsidR="0046249C">
        <w:rPr>
          <w:rFonts w:cs="Verdana"/>
        </w:rPr>
        <w:t xml:space="preserve"> and</w:t>
      </w:r>
      <w:r w:rsidR="00FA2CDA">
        <w:rPr>
          <w:rFonts w:cs="Verdana"/>
        </w:rPr>
        <w:t>,</w:t>
      </w:r>
      <w:r w:rsidR="0046249C">
        <w:rPr>
          <w:rFonts w:cs="Verdana"/>
        </w:rPr>
        <w:t xml:space="preserve"> indeed</w:t>
      </w:r>
      <w:r w:rsidR="00FA2CDA">
        <w:rPr>
          <w:rFonts w:cs="Verdana"/>
        </w:rPr>
        <w:t>,</w:t>
      </w:r>
      <w:r w:rsidR="0046249C">
        <w:rPr>
          <w:rFonts w:cs="Verdana"/>
        </w:rPr>
        <w:t xml:space="preserve"> Barnstaple attracts many workers from the wider, mainly rural </w:t>
      </w:r>
      <w:r w:rsidR="00FA2CDA">
        <w:rPr>
          <w:rFonts w:cs="Verdana"/>
        </w:rPr>
        <w:t xml:space="preserve">surrounding </w:t>
      </w:r>
      <w:r w:rsidR="0046249C">
        <w:rPr>
          <w:rFonts w:cs="Verdana"/>
        </w:rPr>
        <w:t>area</w:t>
      </w:r>
      <w:r w:rsidR="00FA2CDA">
        <w:rPr>
          <w:rFonts w:cs="Verdana"/>
        </w:rPr>
        <w:t>s</w:t>
      </w:r>
      <w:r w:rsidR="0046249C">
        <w:rPr>
          <w:rFonts w:cs="Verdana"/>
        </w:rPr>
        <w:t xml:space="preserve"> (see Section </w:t>
      </w:r>
      <w:r w:rsidR="00FA2CDA">
        <w:rPr>
          <w:rFonts w:cs="Verdana"/>
        </w:rPr>
        <w:t>5</w:t>
      </w:r>
      <w:r w:rsidR="0046249C">
        <w:rPr>
          <w:rFonts w:cs="Verdana"/>
        </w:rPr>
        <w:t xml:space="preserve">).  </w:t>
      </w:r>
      <w:r w:rsidR="0015428A">
        <w:rPr>
          <w:rFonts w:cs="Verdana"/>
        </w:rPr>
        <w:t>Between 2001 and 201</w:t>
      </w:r>
      <w:r w:rsidR="0056506A">
        <w:rPr>
          <w:rFonts w:cs="Verdana"/>
        </w:rPr>
        <w:t>1</w:t>
      </w:r>
      <w:r w:rsidR="00190D31">
        <w:rPr>
          <w:rFonts w:cs="Verdana"/>
        </w:rPr>
        <w:t xml:space="preserve">, Barnstaple’s </w:t>
      </w:r>
      <w:r w:rsidR="0056506A">
        <w:rPr>
          <w:rFonts w:cs="Verdana"/>
        </w:rPr>
        <w:t>identifiable T</w:t>
      </w:r>
      <w:r w:rsidR="00190D31">
        <w:rPr>
          <w:rFonts w:cs="Verdana"/>
        </w:rPr>
        <w:t xml:space="preserve">ravel </w:t>
      </w:r>
      <w:r w:rsidR="00204B14">
        <w:rPr>
          <w:rFonts w:cs="Verdana"/>
        </w:rPr>
        <w:t>to</w:t>
      </w:r>
      <w:r w:rsidR="00190D31">
        <w:rPr>
          <w:rFonts w:cs="Verdana"/>
        </w:rPr>
        <w:t xml:space="preserve"> </w:t>
      </w:r>
      <w:r w:rsidR="0056506A">
        <w:rPr>
          <w:rFonts w:cs="Verdana"/>
        </w:rPr>
        <w:t>W</w:t>
      </w:r>
      <w:r w:rsidR="00190D31">
        <w:rPr>
          <w:rFonts w:cs="Verdana"/>
        </w:rPr>
        <w:t xml:space="preserve">ork </w:t>
      </w:r>
      <w:r w:rsidR="00AC0369">
        <w:rPr>
          <w:rFonts w:cs="Verdana"/>
        </w:rPr>
        <w:t xml:space="preserve">Area (TTWA) </w:t>
      </w:r>
      <w:r w:rsidR="0056506A">
        <w:rPr>
          <w:rFonts w:cs="Verdana"/>
        </w:rPr>
        <w:t>has increased</w:t>
      </w:r>
      <w:r w:rsidR="00190D31">
        <w:rPr>
          <w:rFonts w:cs="Verdana"/>
        </w:rPr>
        <w:t xml:space="preserve"> </w:t>
      </w:r>
      <w:r w:rsidR="0056506A">
        <w:rPr>
          <w:rFonts w:cs="Verdana"/>
        </w:rPr>
        <w:t>significantly. However, t</w:t>
      </w:r>
      <w:r w:rsidR="0046249C">
        <w:rPr>
          <w:rFonts w:cs="Verdana"/>
        </w:rPr>
        <w:t>he town’s status as a strategic sub-regional centre brings both benefits and issues.</w:t>
      </w:r>
    </w:p>
    <w:p w:rsidR="00202B83" w:rsidRPr="00CD516E" w:rsidRDefault="00202B83" w:rsidP="0046249C">
      <w:pPr>
        <w:autoSpaceDE w:val="0"/>
        <w:autoSpaceDN w:val="0"/>
        <w:adjustRightInd w:val="0"/>
        <w:spacing w:after="120"/>
        <w:jc w:val="both"/>
        <w:rPr>
          <w:rFonts w:cs="Verdana"/>
        </w:rPr>
      </w:pPr>
      <w:r w:rsidRPr="00CD516E">
        <w:rPr>
          <w:rFonts w:cs="Verdana"/>
        </w:rPr>
        <w:t xml:space="preserve">Issues </w:t>
      </w:r>
      <w:r w:rsidR="00692684" w:rsidRPr="00CD516E">
        <w:rPr>
          <w:rFonts w:cs="Verdana"/>
        </w:rPr>
        <w:t>highlighted</w:t>
      </w:r>
      <w:r w:rsidR="0046249C">
        <w:rPr>
          <w:rFonts w:cs="Verdana"/>
        </w:rPr>
        <w:t xml:space="preserve"> within a ‘Barnstaple Town Study’</w:t>
      </w:r>
      <w:r w:rsidR="0046249C">
        <w:rPr>
          <w:rStyle w:val="FootnoteReference"/>
          <w:rFonts w:cs="Verdana"/>
        </w:rPr>
        <w:footnoteReference w:id="2"/>
      </w:r>
      <w:r w:rsidR="0046249C">
        <w:rPr>
          <w:rFonts w:cs="Verdana"/>
        </w:rPr>
        <w:t>, prepared to support</w:t>
      </w:r>
      <w:r w:rsidR="00FA2CDA">
        <w:rPr>
          <w:rFonts w:cs="Verdana"/>
        </w:rPr>
        <w:t xml:space="preserve"> </w:t>
      </w:r>
      <w:r w:rsidR="0046249C" w:rsidRPr="0046249C">
        <w:rPr>
          <w:rFonts w:cs="Verdana"/>
        </w:rPr>
        <w:t>community</w:t>
      </w:r>
      <w:r w:rsidR="00FA2CDA">
        <w:rPr>
          <w:rFonts w:cs="Verdana"/>
        </w:rPr>
        <w:t>-</w:t>
      </w:r>
      <w:r w:rsidR="0046249C" w:rsidRPr="0046249C">
        <w:rPr>
          <w:rFonts w:cs="Verdana"/>
        </w:rPr>
        <w:t>focused</w:t>
      </w:r>
      <w:r w:rsidR="0046249C">
        <w:rPr>
          <w:rFonts w:cs="Verdana"/>
        </w:rPr>
        <w:t xml:space="preserve"> </w:t>
      </w:r>
      <w:r w:rsidR="0046249C" w:rsidRPr="0046249C">
        <w:rPr>
          <w:rFonts w:cs="Verdana"/>
        </w:rPr>
        <w:t>consultation to inform the Joint North Devon and Torridge Core Strategy,</w:t>
      </w:r>
      <w:r w:rsidR="0046249C">
        <w:rPr>
          <w:rFonts w:cs="Verdana"/>
        </w:rPr>
        <w:t xml:space="preserve"> </w:t>
      </w:r>
      <w:r w:rsidR="002405EB">
        <w:rPr>
          <w:rFonts w:cs="Verdana"/>
        </w:rPr>
        <w:t xml:space="preserve">and supplemented by CCT’s partners’ experience, </w:t>
      </w:r>
      <w:r w:rsidR="0046249C">
        <w:rPr>
          <w:rFonts w:cs="Verdana"/>
        </w:rPr>
        <w:t>included</w:t>
      </w:r>
      <w:r w:rsidR="00FA2CDA">
        <w:rPr>
          <w:rFonts w:cs="Verdana"/>
        </w:rPr>
        <w:t xml:space="preserve"> (see Section 5 for supporting evidence)</w:t>
      </w:r>
      <w:r w:rsidRPr="00CD516E">
        <w:rPr>
          <w:rFonts w:cs="Verdana"/>
        </w:rPr>
        <w:t>:</w:t>
      </w:r>
    </w:p>
    <w:p w:rsidR="00202B83" w:rsidRPr="00CD516E" w:rsidRDefault="00D44117" w:rsidP="002452BF">
      <w:pPr>
        <w:pStyle w:val="ListParagraph"/>
        <w:numPr>
          <w:ilvl w:val="0"/>
          <w:numId w:val="8"/>
        </w:numPr>
        <w:autoSpaceDE w:val="0"/>
        <w:autoSpaceDN w:val="0"/>
        <w:adjustRightInd w:val="0"/>
        <w:spacing w:after="100"/>
        <w:ind w:left="714" w:hanging="357"/>
        <w:contextualSpacing w:val="0"/>
        <w:jc w:val="both"/>
        <w:rPr>
          <w:rFonts w:cs="Verdana"/>
        </w:rPr>
      </w:pPr>
      <w:r>
        <w:rPr>
          <w:rFonts w:cs="Verdana"/>
        </w:rPr>
        <w:t xml:space="preserve">A </w:t>
      </w:r>
      <w:r w:rsidR="00FA2CDA">
        <w:rPr>
          <w:rFonts w:cs="Verdana"/>
        </w:rPr>
        <w:t>rising</w:t>
      </w:r>
      <w:r>
        <w:rPr>
          <w:rFonts w:cs="Verdana"/>
        </w:rPr>
        <w:t xml:space="preserve"> population, </w:t>
      </w:r>
      <w:r w:rsidR="00FA2CDA">
        <w:rPr>
          <w:rFonts w:cs="Verdana"/>
        </w:rPr>
        <w:t xml:space="preserve">growing </w:t>
      </w:r>
      <w:r>
        <w:rPr>
          <w:rFonts w:cs="Verdana"/>
        </w:rPr>
        <w:t>faster than other Devon towns,</w:t>
      </w:r>
      <w:r w:rsidR="00692684" w:rsidRPr="00CD516E">
        <w:rPr>
          <w:rFonts w:cs="Verdana"/>
        </w:rPr>
        <w:t xml:space="preserve"> </w:t>
      </w:r>
      <w:r w:rsidR="00512033">
        <w:rPr>
          <w:rFonts w:cs="Verdana"/>
        </w:rPr>
        <w:t xml:space="preserve">which will raise future issues around </w:t>
      </w:r>
      <w:r w:rsidR="00692684" w:rsidRPr="00CD516E">
        <w:rPr>
          <w:rFonts w:cs="Verdana"/>
        </w:rPr>
        <w:t>service delivery.</w:t>
      </w:r>
    </w:p>
    <w:p w:rsidR="00202B83" w:rsidRPr="00512033" w:rsidRDefault="00512033" w:rsidP="002452BF">
      <w:pPr>
        <w:pStyle w:val="ListParagraph"/>
        <w:numPr>
          <w:ilvl w:val="0"/>
          <w:numId w:val="8"/>
        </w:numPr>
        <w:autoSpaceDE w:val="0"/>
        <w:autoSpaceDN w:val="0"/>
        <w:adjustRightInd w:val="0"/>
        <w:spacing w:after="100"/>
        <w:ind w:left="714" w:hanging="357"/>
        <w:contextualSpacing w:val="0"/>
        <w:jc w:val="both"/>
        <w:rPr>
          <w:rFonts w:cs="Verdana"/>
        </w:rPr>
      </w:pPr>
      <w:r>
        <w:rPr>
          <w:rFonts w:cs="Verdana"/>
        </w:rPr>
        <w:t xml:space="preserve">Low household incomes and wide variations in income between </w:t>
      </w:r>
      <w:r w:rsidRPr="00512033">
        <w:rPr>
          <w:rFonts w:cs="Verdana"/>
        </w:rPr>
        <w:t>the town</w:t>
      </w:r>
      <w:r>
        <w:rPr>
          <w:rFonts w:cs="Verdana"/>
        </w:rPr>
        <w:t>’s different neighbourhoods.</w:t>
      </w:r>
    </w:p>
    <w:p w:rsidR="0022252E" w:rsidRPr="00CD516E" w:rsidRDefault="0022252E" w:rsidP="002452BF">
      <w:pPr>
        <w:pStyle w:val="ListParagraph"/>
        <w:numPr>
          <w:ilvl w:val="0"/>
          <w:numId w:val="8"/>
        </w:numPr>
        <w:autoSpaceDE w:val="0"/>
        <w:autoSpaceDN w:val="0"/>
        <w:adjustRightInd w:val="0"/>
        <w:spacing w:after="100"/>
        <w:ind w:left="714" w:hanging="357"/>
        <w:contextualSpacing w:val="0"/>
        <w:jc w:val="both"/>
        <w:rPr>
          <w:rFonts w:cs="Verdana"/>
        </w:rPr>
      </w:pPr>
      <w:r>
        <w:rPr>
          <w:rFonts w:cs="Verdana"/>
        </w:rPr>
        <w:t xml:space="preserve">Pockets of high deprivation </w:t>
      </w:r>
      <w:r w:rsidR="00B21935">
        <w:rPr>
          <w:rFonts w:cs="Verdana"/>
        </w:rPr>
        <w:t xml:space="preserve">– areas within Barnstaple Central Town and Yeo Valley </w:t>
      </w:r>
      <w:r w:rsidR="00F634EB">
        <w:rPr>
          <w:rFonts w:cs="Verdana"/>
        </w:rPr>
        <w:t xml:space="preserve">wards </w:t>
      </w:r>
      <w:r w:rsidR="00B21935">
        <w:rPr>
          <w:rFonts w:cs="Verdana"/>
        </w:rPr>
        <w:t xml:space="preserve">are amongst the five most deprived </w:t>
      </w:r>
      <w:r w:rsidR="00374EAC">
        <w:rPr>
          <w:rFonts w:cs="Verdana"/>
        </w:rPr>
        <w:t xml:space="preserve">Lower </w:t>
      </w:r>
      <w:r w:rsidR="002405EB">
        <w:rPr>
          <w:rFonts w:cs="Verdana"/>
        </w:rPr>
        <w:t>S</w:t>
      </w:r>
      <w:r w:rsidR="00374EAC">
        <w:rPr>
          <w:rFonts w:cs="Verdana"/>
        </w:rPr>
        <w:t>uper Output Areas</w:t>
      </w:r>
      <w:r w:rsidR="002405EB">
        <w:rPr>
          <w:rFonts w:cs="Verdana"/>
        </w:rPr>
        <w:t xml:space="preserve"> (LSOAs) </w:t>
      </w:r>
      <w:r w:rsidR="00B21935">
        <w:rPr>
          <w:rFonts w:cs="Verdana"/>
        </w:rPr>
        <w:t>in the county</w:t>
      </w:r>
      <w:r w:rsidR="00F634EB">
        <w:rPr>
          <w:rFonts w:cs="Verdana"/>
        </w:rPr>
        <w:t>,</w:t>
      </w:r>
      <w:r w:rsidR="00B21935">
        <w:rPr>
          <w:rFonts w:cs="Verdana"/>
        </w:rPr>
        <w:t xml:space="preserve"> </w:t>
      </w:r>
      <w:r>
        <w:rPr>
          <w:rFonts w:cs="Verdana"/>
        </w:rPr>
        <w:t xml:space="preserve">with neighbourhoods </w:t>
      </w:r>
      <w:r w:rsidR="00F634EB">
        <w:rPr>
          <w:rFonts w:cs="Verdana"/>
        </w:rPr>
        <w:t xml:space="preserve">within Barnstaple Central Town ward </w:t>
      </w:r>
      <w:r>
        <w:rPr>
          <w:rFonts w:cs="Verdana"/>
        </w:rPr>
        <w:t xml:space="preserve">amongst the </w:t>
      </w:r>
      <w:r w:rsidR="00B21935">
        <w:rPr>
          <w:rFonts w:cs="Verdana"/>
        </w:rPr>
        <w:t>10</w:t>
      </w:r>
      <w:r>
        <w:rPr>
          <w:rFonts w:cs="Verdana"/>
        </w:rPr>
        <w:t>% most deprived in the country.</w:t>
      </w:r>
    </w:p>
    <w:p w:rsidR="00602884" w:rsidRDefault="00FA2CDA" w:rsidP="002452BF">
      <w:pPr>
        <w:pStyle w:val="ListParagraph"/>
        <w:numPr>
          <w:ilvl w:val="0"/>
          <w:numId w:val="8"/>
        </w:numPr>
        <w:autoSpaceDE w:val="0"/>
        <w:autoSpaceDN w:val="0"/>
        <w:adjustRightInd w:val="0"/>
        <w:spacing w:after="100"/>
        <w:ind w:left="714" w:hanging="357"/>
        <w:contextualSpacing w:val="0"/>
        <w:jc w:val="both"/>
        <w:rPr>
          <w:rFonts w:cs="Verdana"/>
        </w:rPr>
      </w:pPr>
      <w:r>
        <w:rPr>
          <w:rFonts w:cs="Verdana"/>
        </w:rPr>
        <w:t>Low o</w:t>
      </w:r>
      <w:r w:rsidR="00602884">
        <w:rPr>
          <w:rFonts w:cs="Verdana"/>
        </w:rPr>
        <w:t>verall crime, but pockets of higher crime rates within the context of the district.</w:t>
      </w:r>
    </w:p>
    <w:p w:rsidR="00FE1EAC" w:rsidRDefault="00AC0369" w:rsidP="002452BF">
      <w:pPr>
        <w:pStyle w:val="ListParagraph"/>
        <w:numPr>
          <w:ilvl w:val="0"/>
          <w:numId w:val="8"/>
        </w:numPr>
        <w:autoSpaceDE w:val="0"/>
        <w:autoSpaceDN w:val="0"/>
        <w:adjustRightInd w:val="0"/>
        <w:spacing w:after="100"/>
        <w:ind w:left="714" w:hanging="357"/>
        <w:contextualSpacing w:val="0"/>
        <w:jc w:val="both"/>
        <w:rPr>
          <w:rFonts w:cs="Verdana"/>
        </w:rPr>
      </w:pPr>
      <w:r>
        <w:rPr>
          <w:rFonts w:cs="Verdana"/>
        </w:rPr>
        <w:t>High levels of dependency on benefits (generally in work benefi</w:t>
      </w:r>
      <w:r w:rsidR="009A02AB">
        <w:rPr>
          <w:rFonts w:cs="Verdana"/>
        </w:rPr>
        <w:t>t</w:t>
      </w:r>
      <w:r>
        <w:rPr>
          <w:rFonts w:cs="Verdana"/>
        </w:rPr>
        <w:t xml:space="preserve">s).  </w:t>
      </w:r>
      <w:r w:rsidR="00512033">
        <w:rPr>
          <w:rFonts w:cs="Verdana"/>
        </w:rPr>
        <w:t>Unemployment rates in line with district and county averages, but masking wide variation across the town – the highest rates are within the most disadvantaged wards</w:t>
      </w:r>
      <w:r w:rsidR="00692684" w:rsidRPr="00CD516E">
        <w:rPr>
          <w:rFonts w:cs="Verdana"/>
        </w:rPr>
        <w:t>.</w:t>
      </w:r>
    </w:p>
    <w:p w:rsidR="0022252E" w:rsidRPr="00CD516E" w:rsidRDefault="0022252E" w:rsidP="002452BF">
      <w:pPr>
        <w:pStyle w:val="ListParagraph"/>
        <w:numPr>
          <w:ilvl w:val="0"/>
          <w:numId w:val="8"/>
        </w:numPr>
        <w:autoSpaceDE w:val="0"/>
        <w:autoSpaceDN w:val="0"/>
        <w:adjustRightInd w:val="0"/>
        <w:spacing w:after="100"/>
        <w:ind w:left="714" w:hanging="357"/>
        <w:contextualSpacing w:val="0"/>
        <w:jc w:val="both"/>
        <w:rPr>
          <w:rFonts w:cs="Verdana"/>
        </w:rPr>
      </w:pPr>
      <w:r>
        <w:rPr>
          <w:rFonts w:cs="Verdana"/>
        </w:rPr>
        <w:t xml:space="preserve">House prices lower than average for the district, but </w:t>
      </w:r>
      <w:r w:rsidR="00602884">
        <w:rPr>
          <w:rFonts w:cs="Verdana"/>
        </w:rPr>
        <w:t xml:space="preserve">high </w:t>
      </w:r>
      <w:r>
        <w:rPr>
          <w:rFonts w:cs="Verdana"/>
        </w:rPr>
        <w:t xml:space="preserve">relative to incomes </w:t>
      </w:r>
      <w:r w:rsidR="00602884">
        <w:rPr>
          <w:rFonts w:cs="Verdana"/>
        </w:rPr>
        <w:t xml:space="preserve">which </w:t>
      </w:r>
      <w:r>
        <w:rPr>
          <w:rFonts w:cs="Verdana"/>
        </w:rPr>
        <w:t>raises affordability issues.</w:t>
      </w:r>
    </w:p>
    <w:p w:rsidR="0022252E" w:rsidRDefault="00602884" w:rsidP="002452BF">
      <w:pPr>
        <w:pStyle w:val="ListParagraph"/>
        <w:numPr>
          <w:ilvl w:val="0"/>
          <w:numId w:val="8"/>
        </w:numPr>
        <w:autoSpaceDE w:val="0"/>
        <w:autoSpaceDN w:val="0"/>
        <w:adjustRightInd w:val="0"/>
        <w:spacing w:after="100"/>
        <w:ind w:left="714" w:hanging="357"/>
        <w:contextualSpacing w:val="0"/>
        <w:jc w:val="both"/>
        <w:rPr>
          <w:rFonts w:cs="Verdana"/>
        </w:rPr>
      </w:pPr>
      <w:r>
        <w:rPr>
          <w:rFonts w:cs="Verdana"/>
        </w:rPr>
        <w:t>Residents are generally in good health, slightly below the district and county averages</w:t>
      </w:r>
      <w:r w:rsidR="0022252E">
        <w:rPr>
          <w:rFonts w:cs="Verdana"/>
        </w:rPr>
        <w:t>.</w:t>
      </w:r>
    </w:p>
    <w:p w:rsidR="00602884" w:rsidRDefault="00602884" w:rsidP="002452BF">
      <w:pPr>
        <w:pStyle w:val="ListParagraph"/>
        <w:numPr>
          <w:ilvl w:val="0"/>
          <w:numId w:val="8"/>
        </w:numPr>
        <w:autoSpaceDE w:val="0"/>
        <w:autoSpaceDN w:val="0"/>
        <w:adjustRightInd w:val="0"/>
        <w:spacing w:after="100"/>
        <w:ind w:left="714" w:hanging="357"/>
        <w:contextualSpacing w:val="0"/>
        <w:jc w:val="both"/>
        <w:rPr>
          <w:rFonts w:cs="Verdana"/>
        </w:rPr>
      </w:pPr>
      <w:r>
        <w:rPr>
          <w:rFonts w:cs="Verdana"/>
        </w:rPr>
        <w:t>Limited capacity in some primary and in both secondary schools within the town.</w:t>
      </w:r>
    </w:p>
    <w:p w:rsidR="00692684" w:rsidRDefault="00602884" w:rsidP="002452BF">
      <w:pPr>
        <w:pStyle w:val="ListParagraph"/>
        <w:numPr>
          <w:ilvl w:val="0"/>
          <w:numId w:val="8"/>
        </w:numPr>
        <w:autoSpaceDE w:val="0"/>
        <w:autoSpaceDN w:val="0"/>
        <w:adjustRightInd w:val="0"/>
        <w:spacing w:after="100"/>
        <w:ind w:left="714" w:hanging="357"/>
        <w:contextualSpacing w:val="0"/>
        <w:jc w:val="both"/>
        <w:rPr>
          <w:rFonts w:cs="Verdana"/>
        </w:rPr>
      </w:pPr>
      <w:r>
        <w:rPr>
          <w:rFonts w:cs="Verdana"/>
        </w:rPr>
        <w:t>An extensive range of community facilities, reflecting the town’s role as a sub-regional centre</w:t>
      </w:r>
      <w:r w:rsidR="00692684" w:rsidRPr="00CD516E">
        <w:rPr>
          <w:rFonts w:cs="Verdana"/>
        </w:rPr>
        <w:t>.</w:t>
      </w:r>
    </w:p>
    <w:p w:rsidR="00602884" w:rsidRDefault="00602884" w:rsidP="002452BF">
      <w:pPr>
        <w:pStyle w:val="ListParagraph"/>
        <w:numPr>
          <w:ilvl w:val="0"/>
          <w:numId w:val="8"/>
        </w:numPr>
        <w:autoSpaceDE w:val="0"/>
        <w:autoSpaceDN w:val="0"/>
        <w:adjustRightInd w:val="0"/>
        <w:spacing w:after="100"/>
        <w:ind w:left="714" w:hanging="357"/>
        <w:contextualSpacing w:val="0"/>
        <w:jc w:val="both"/>
        <w:rPr>
          <w:rFonts w:cs="Verdana"/>
        </w:rPr>
      </w:pPr>
      <w:r>
        <w:rPr>
          <w:rFonts w:cs="Verdana"/>
        </w:rPr>
        <w:t>Poor national road and rail connectivity.</w:t>
      </w:r>
    </w:p>
    <w:p w:rsidR="00AC0369" w:rsidRDefault="002405EB" w:rsidP="002452BF">
      <w:pPr>
        <w:pStyle w:val="ListParagraph"/>
        <w:numPr>
          <w:ilvl w:val="0"/>
          <w:numId w:val="8"/>
        </w:numPr>
        <w:autoSpaceDE w:val="0"/>
        <w:autoSpaceDN w:val="0"/>
        <w:adjustRightInd w:val="0"/>
        <w:spacing w:after="100"/>
        <w:ind w:left="714" w:hanging="357"/>
        <w:contextualSpacing w:val="0"/>
        <w:jc w:val="both"/>
        <w:rPr>
          <w:rFonts w:cs="Verdana"/>
        </w:rPr>
      </w:pPr>
      <w:r>
        <w:rPr>
          <w:rFonts w:cs="Verdana"/>
        </w:rPr>
        <w:t>Under-</w:t>
      </w:r>
      <w:r w:rsidR="00AC0369">
        <w:rPr>
          <w:rFonts w:cs="Verdana"/>
        </w:rPr>
        <w:t>utilised Listed Buildings in the town centre</w:t>
      </w:r>
      <w:r>
        <w:rPr>
          <w:rFonts w:cs="Verdana"/>
        </w:rPr>
        <w:t>.</w:t>
      </w:r>
    </w:p>
    <w:p w:rsidR="00AC0369" w:rsidRPr="00CD516E" w:rsidRDefault="002405EB" w:rsidP="002306CE">
      <w:pPr>
        <w:pStyle w:val="ListParagraph"/>
        <w:numPr>
          <w:ilvl w:val="0"/>
          <w:numId w:val="8"/>
        </w:numPr>
        <w:autoSpaceDE w:val="0"/>
        <w:autoSpaceDN w:val="0"/>
        <w:adjustRightInd w:val="0"/>
        <w:spacing w:after="120"/>
        <w:contextualSpacing w:val="0"/>
        <w:jc w:val="both"/>
        <w:rPr>
          <w:rFonts w:cs="Verdana"/>
        </w:rPr>
      </w:pPr>
      <w:r>
        <w:rPr>
          <w:rFonts w:cs="Verdana"/>
        </w:rPr>
        <w:t>In common with other parts of Devon, the l</w:t>
      </w:r>
      <w:r w:rsidR="00AC0369">
        <w:rPr>
          <w:rFonts w:cs="Verdana"/>
        </w:rPr>
        <w:t xml:space="preserve">oss of 18-24 year olds </w:t>
      </w:r>
      <w:r w:rsidR="002452BF">
        <w:rPr>
          <w:rFonts w:cs="Verdana"/>
        </w:rPr>
        <w:t xml:space="preserve">in search of </w:t>
      </w:r>
      <w:r w:rsidR="00333F2A">
        <w:rPr>
          <w:rFonts w:cs="Verdana"/>
        </w:rPr>
        <w:t xml:space="preserve">Higher Education and </w:t>
      </w:r>
      <w:r w:rsidR="002452BF">
        <w:rPr>
          <w:rFonts w:cs="Verdana"/>
        </w:rPr>
        <w:t xml:space="preserve">careers </w:t>
      </w:r>
      <w:r w:rsidR="00333F2A">
        <w:rPr>
          <w:rFonts w:cs="Verdana"/>
        </w:rPr>
        <w:t xml:space="preserve">and </w:t>
      </w:r>
      <w:r w:rsidR="002452BF">
        <w:rPr>
          <w:rFonts w:cs="Verdana"/>
        </w:rPr>
        <w:t>outside of the district and the county.</w:t>
      </w:r>
    </w:p>
    <w:p w:rsidR="00F450B2" w:rsidRPr="00CD516E" w:rsidRDefault="00A06EB2" w:rsidP="00F634EB">
      <w:pPr>
        <w:pStyle w:val="ListParagraph"/>
        <w:numPr>
          <w:ilvl w:val="1"/>
          <w:numId w:val="4"/>
        </w:numPr>
        <w:ind w:left="851" w:hanging="851"/>
        <w:contextualSpacing w:val="0"/>
        <w:rPr>
          <w:b/>
          <w:i/>
          <w:color w:val="002060"/>
          <w:sz w:val="28"/>
          <w:szCs w:val="28"/>
        </w:rPr>
      </w:pPr>
      <w:r w:rsidRPr="00602884">
        <w:rPr>
          <w:b/>
          <w:i/>
          <w:color w:val="002060"/>
          <w:sz w:val="28"/>
          <w:szCs w:val="28"/>
        </w:rPr>
        <w:br w:type="page"/>
      </w:r>
      <w:r w:rsidR="00F450B2" w:rsidRPr="00CD516E">
        <w:rPr>
          <w:b/>
          <w:i/>
          <w:color w:val="002060"/>
          <w:sz w:val="28"/>
          <w:szCs w:val="28"/>
        </w:rPr>
        <w:lastRenderedPageBreak/>
        <w:t>The local economy</w:t>
      </w:r>
    </w:p>
    <w:p w:rsidR="00D1273C" w:rsidRDefault="000A2AF5" w:rsidP="003E28CB">
      <w:pPr>
        <w:autoSpaceDE w:val="0"/>
        <w:autoSpaceDN w:val="0"/>
        <w:adjustRightInd w:val="0"/>
        <w:jc w:val="both"/>
      </w:pPr>
      <w:r>
        <w:t xml:space="preserve">Whilst Barnstaple owes much of its history to the wool trade and </w:t>
      </w:r>
      <w:r w:rsidR="00FA2CDA">
        <w:t xml:space="preserve">its </w:t>
      </w:r>
      <w:r>
        <w:t>maritime links, today it</w:t>
      </w:r>
      <w:r w:rsidR="00531D56">
        <w:t xml:space="preserve"> </w:t>
      </w:r>
      <w:r w:rsidR="00E01F34">
        <w:t xml:space="preserve">hosts a mixed </w:t>
      </w:r>
      <w:r w:rsidR="00531D56">
        <w:t>economy</w:t>
      </w:r>
      <w:r w:rsidR="00E01F34">
        <w:t>. Manufacturing is a key sector (11% of employment in 2011</w:t>
      </w:r>
      <w:r w:rsidR="00D1273C">
        <w:rPr>
          <w:rStyle w:val="FootnoteReference"/>
        </w:rPr>
        <w:footnoteReference w:id="3"/>
      </w:r>
      <w:r w:rsidR="00D1273C">
        <w:t>), with several large employers in and around the town, as well as retail (18%</w:t>
      </w:r>
      <w:r w:rsidR="00D1273C">
        <w:rPr>
          <w:rStyle w:val="FootnoteReference"/>
        </w:rPr>
        <w:footnoteReference w:id="4"/>
      </w:r>
      <w:r w:rsidR="00D1273C">
        <w:t>), health (14%) and education (9%), reflecting the town’s importance to the wider area for economic activity, public services and as a retail centre.  Although isolated and peripheral within the county, Barnstaple is probably the most accessible of North Devon’s town</w:t>
      </w:r>
      <w:r w:rsidR="002452BF">
        <w:t>s</w:t>
      </w:r>
      <w:r w:rsidR="00D1273C">
        <w:t xml:space="preserve">, albeit through a branch line rail connection and the de-trunked A361 North Devon Link Road, with the M5 motorway some </w:t>
      </w:r>
      <w:r w:rsidR="00FA5B6E">
        <w:t>36</w:t>
      </w:r>
      <w:r w:rsidR="00D1273C">
        <w:t xml:space="preserve"> miles to the south</w:t>
      </w:r>
      <w:r w:rsidR="00190D31">
        <w:t xml:space="preserve"> east</w:t>
      </w:r>
      <w:r w:rsidR="00D1273C">
        <w:t xml:space="preserve">. </w:t>
      </w:r>
    </w:p>
    <w:p w:rsidR="00D1273C" w:rsidRDefault="00D1273C" w:rsidP="003E28CB">
      <w:pPr>
        <w:autoSpaceDE w:val="0"/>
        <w:autoSpaceDN w:val="0"/>
        <w:adjustRightInd w:val="0"/>
        <w:jc w:val="both"/>
      </w:pPr>
      <w:r>
        <w:t xml:space="preserve">Tourism </w:t>
      </w:r>
      <w:r w:rsidR="002452BF">
        <w:t>is</w:t>
      </w:r>
      <w:r>
        <w:t xml:space="preserve"> important to the town’s economy, but proportionately less important than in the wider area – in 2011, ‘accommodation and food services’ accounted for 8% of employment compared to 10% in the wider district. </w:t>
      </w:r>
      <w:r w:rsidR="002452BF">
        <w:t>Yet t</w:t>
      </w:r>
      <w:r>
        <w:t xml:space="preserve">he town plays a critical role in the wider tourism economy, acting as the main transport hub, providing many of the district’s highly rated hotels and restaurants, </w:t>
      </w:r>
      <w:r w:rsidR="002452BF">
        <w:t xml:space="preserve">providing the wider area’s main cultural focus, </w:t>
      </w:r>
      <w:r>
        <w:t>as well as the district’s main shopping and leisure resources.</w:t>
      </w:r>
    </w:p>
    <w:p w:rsidR="0000759C" w:rsidRDefault="00D1273C" w:rsidP="004E0E49">
      <w:pPr>
        <w:autoSpaceDE w:val="0"/>
        <w:autoSpaceDN w:val="0"/>
        <w:adjustRightInd w:val="0"/>
        <w:jc w:val="both"/>
      </w:pPr>
      <w:r>
        <w:t>Self-employment is high</w:t>
      </w:r>
      <w:r w:rsidR="00FA5B6E">
        <w:t>,</w:t>
      </w:r>
      <w:r>
        <w:t xml:space="preserve"> but not as high in other North Devon towns</w:t>
      </w:r>
      <w:r w:rsidR="00FA5B6E">
        <w:t xml:space="preserve">, </w:t>
      </w:r>
      <w:r w:rsidR="00FA5B6E" w:rsidRPr="00FA5B6E">
        <w:t>reflecting a shortage of major employers</w:t>
      </w:r>
      <w:r w:rsidR="00FA5B6E">
        <w:t xml:space="preserve"> across the district as a whole</w:t>
      </w:r>
      <w:r w:rsidR="00190D31">
        <w:t>.</w:t>
      </w:r>
      <w:r>
        <w:t xml:space="preserve"> </w:t>
      </w:r>
      <w:r w:rsidR="00190D31">
        <w:t>I</w:t>
      </w:r>
      <w:r>
        <w:t xml:space="preserve">ncomes and skills are both </w:t>
      </w:r>
      <w:r w:rsidR="00190D31">
        <w:t>in line with the North Devon average, but relatively low in national terms</w:t>
      </w:r>
      <w:r w:rsidRPr="00FA2CDA">
        <w:t xml:space="preserve"> (see Section 5).</w:t>
      </w:r>
      <w:r>
        <w:t xml:space="preserve"> Within the new Local Plan</w:t>
      </w:r>
      <w:r w:rsidRPr="0000759C">
        <w:rPr>
          <w:vertAlign w:val="superscript"/>
        </w:rPr>
        <w:footnoteReference w:id="5"/>
      </w:r>
      <w:r>
        <w:t xml:space="preserve">, much of northern Devon’s future development growth is expected to be </w:t>
      </w:r>
      <w:r w:rsidRPr="004E0E49">
        <w:t>concentrated in Barnstaple</w:t>
      </w:r>
      <w:r w:rsidR="002452BF">
        <w:t>,</w:t>
      </w:r>
      <w:r w:rsidRPr="004E0E49">
        <w:t xml:space="preserve"> enhancing its role as a ‘Strategically</w:t>
      </w:r>
      <w:r>
        <w:t xml:space="preserve"> </w:t>
      </w:r>
      <w:r w:rsidRPr="004E0E49">
        <w:t>Significant Town</w:t>
      </w:r>
      <w:r w:rsidR="002452BF">
        <w:t>.’</w:t>
      </w:r>
      <w:r w:rsidRPr="004E0E49">
        <w:t xml:space="preserve"> </w:t>
      </w:r>
      <w:r>
        <w:t>Key spatial priorities for the development of the northern Devon economy</w:t>
      </w:r>
      <w:r>
        <w:rPr>
          <w:rStyle w:val="FootnoteReference"/>
        </w:rPr>
        <w:footnoteReference w:id="6"/>
      </w:r>
      <w:r>
        <w:t>,</w:t>
      </w:r>
      <w:r w:rsidR="0000759C">
        <w:t xml:space="preserve"> </w:t>
      </w:r>
      <w:r w:rsidR="005567EA">
        <w:t>in particular within Barnstaple</w:t>
      </w:r>
      <w:r w:rsidR="0000759C">
        <w:t>, include:</w:t>
      </w:r>
    </w:p>
    <w:p w:rsidR="0000759C" w:rsidRPr="00301FBB" w:rsidRDefault="00301FBB" w:rsidP="00301FBB">
      <w:pPr>
        <w:pStyle w:val="ListParagraph"/>
        <w:numPr>
          <w:ilvl w:val="0"/>
          <w:numId w:val="8"/>
        </w:numPr>
        <w:autoSpaceDE w:val="0"/>
        <w:autoSpaceDN w:val="0"/>
        <w:adjustRightInd w:val="0"/>
        <w:spacing w:after="120"/>
        <w:contextualSpacing w:val="0"/>
        <w:jc w:val="both"/>
      </w:pPr>
      <w:r w:rsidRPr="00301FBB">
        <w:t xml:space="preserve">The </w:t>
      </w:r>
      <w:r w:rsidR="0000759C" w:rsidRPr="00301FBB">
        <w:rPr>
          <w:rFonts w:cs="Verdana"/>
        </w:rPr>
        <w:t>Provision</w:t>
      </w:r>
      <w:r w:rsidR="0000759C" w:rsidRPr="00301FBB">
        <w:t xml:space="preserve"> of effective infrastructure to stimulate economic investment and growth in</w:t>
      </w:r>
      <w:r>
        <w:t xml:space="preserve"> </w:t>
      </w:r>
      <w:r w:rsidR="0000759C" w:rsidRPr="00301FBB">
        <w:t xml:space="preserve">productivity and employment (e.g. employment sites, innovation </w:t>
      </w:r>
      <w:r>
        <w:t xml:space="preserve">and skills </w:t>
      </w:r>
      <w:r w:rsidRPr="00301FBB">
        <w:t>infrastructure, transport).</w:t>
      </w:r>
    </w:p>
    <w:p w:rsidR="00301FBB" w:rsidRDefault="00301FBB" w:rsidP="00301FBB">
      <w:pPr>
        <w:pStyle w:val="ListParagraph"/>
        <w:numPr>
          <w:ilvl w:val="0"/>
          <w:numId w:val="8"/>
        </w:numPr>
        <w:autoSpaceDE w:val="0"/>
        <w:autoSpaceDN w:val="0"/>
        <w:adjustRightInd w:val="0"/>
        <w:spacing w:after="120"/>
        <w:contextualSpacing w:val="0"/>
        <w:jc w:val="both"/>
      </w:pPr>
      <w:r w:rsidRPr="00301FBB">
        <w:t xml:space="preserve">Investment in </w:t>
      </w:r>
      <w:r w:rsidRPr="00301FBB">
        <w:rPr>
          <w:rFonts w:cs="Verdana"/>
        </w:rPr>
        <w:t>retail</w:t>
      </w:r>
      <w:r w:rsidRPr="00301FBB">
        <w:t>, leisure and tourism infrastructure to grow town centre economies</w:t>
      </w:r>
      <w:r>
        <w:t>.</w:t>
      </w:r>
      <w:r w:rsidRPr="00301FBB">
        <w:t xml:space="preserve"> </w:t>
      </w:r>
    </w:p>
    <w:p w:rsidR="00301FBB" w:rsidRPr="0000759C" w:rsidRDefault="00301FBB" w:rsidP="00301FBB">
      <w:pPr>
        <w:autoSpaceDE w:val="0"/>
        <w:autoSpaceDN w:val="0"/>
        <w:adjustRightInd w:val="0"/>
        <w:jc w:val="both"/>
        <w:rPr>
          <w:rFonts w:cs="Verdana"/>
        </w:rPr>
      </w:pPr>
      <w:r>
        <w:t xml:space="preserve">Key sectors which are expected to be particularly important to the economy in the future are advanced manufacturing, energy, marine and business services (sectors with potential to grow and provide higher paid and skilled employment). </w:t>
      </w:r>
      <w:r w:rsidR="00BC728F">
        <w:t>T</w:t>
      </w:r>
      <w:r>
        <w:t>ourism, healt</w:t>
      </w:r>
      <w:r w:rsidR="005567EA">
        <w:t xml:space="preserve">h/social care, agriculture and </w:t>
      </w:r>
      <w:r>
        <w:t xml:space="preserve">food &amp; drink are also noted for their wider importance and </w:t>
      </w:r>
      <w:r w:rsidR="005567EA">
        <w:t xml:space="preserve">existing </w:t>
      </w:r>
      <w:r>
        <w:t>contribution to local employment.</w:t>
      </w:r>
    </w:p>
    <w:p w:rsidR="00F450B2" w:rsidRPr="00CD516E" w:rsidRDefault="00F450B2" w:rsidP="007C0AF0">
      <w:pPr>
        <w:pStyle w:val="ListParagraph"/>
        <w:numPr>
          <w:ilvl w:val="1"/>
          <w:numId w:val="4"/>
        </w:numPr>
        <w:ind w:left="851" w:hanging="851"/>
        <w:contextualSpacing w:val="0"/>
        <w:rPr>
          <w:b/>
          <w:i/>
          <w:color w:val="002060"/>
          <w:sz w:val="28"/>
          <w:szCs w:val="28"/>
        </w:rPr>
      </w:pPr>
      <w:r w:rsidRPr="00CD516E">
        <w:rPr>
          <w:b/>
          <w:i/>
          <w:color w:val="002060"/>
          <w:sz w:val="28"/>
          <w:szCs w:val="28"/>
        </w:rPr>
        <w:lastRenderedPageBreak/>
        <w:t>Related initiatives</w:t>
      </w:r>
    </w:p>
    <w:p w:rsidR="00F450B2" w:rsidRPr="00CD516E" w:rsidRDefault="00F450B2" w:rsidP="005567EA">
      <w:pPr>
        <w:spacing w:after="120"/>
      </w:pPr>
      <w:r w:rsidRPr="00CD516E">
        <w:t>Other local projects</w:t>
      </w:r>
      <w:r w:rsidR="00796EDA" w:rsidRPr="00CD516E">
        <w:t xml:space="preserve"> and </w:t>
      </w:r>
      <w:r w:rsidRPr="00CD516E">
        <w:t xml:space="preserve">initiatives </w:t>
      </w:r>
      <w:r w:rsidR="00796EDA" w:rsidRPr="00CD516E">
        <w:t>that are relevant to this Plan include:</w:t>
      </w:r>
    </w:p>
    <w:p w:rsidR="00F71631" w:rsidRDefault="00FF4189" w:rsidP="005567EA">
      <w:pPr>
        <w:pStyle w:val="ListParagraph"/>
        <w:numPr>
          <w:ilvl w:val="0"/>
          <w:numId w:val="10"/>
        </w:numPr>
        <w:tabs>
          <w:tab w:val="left" w:pos="8080"/>
          <w:tab w:val="left" w:pos="9356"/>
        </w:tabs>
        <w:autoSpaceDE w:val="0"/>
        <w:autoSpaceDN w:val="0"/>
        <w:adjustRightInd w:val="0"/>
        <w:spacing w:after="120"/>
        <w:ind w:left="714" w:right="5670" w:hanging="357"/>
        <w:contextualSpacing w:val="0"/>
        <w:jc w:val="both"/>
      </w:pPr>
      <w:r>
        <w:rPr>
          <w:noProof/>
          <w:lang w:eastAsia="en-GB"/>
        </w:rPr>
        <mc:AlternateContent>
          <mc:Choice Requires="wps">
            <w:drawing>
              <wp:anchor distT="0" distB="0" distL="114300" distR="114300" simplePos="0" relativeHeight="251695104" behindDoc="0" locked="0" layoutInCell="1" allowOverlap="1" wp14:anchorId="17E49FB2" wp14:editId="38CF3A71">
                <wp:simplePos x="0" y="0"/>
                <wp:positionH relativeFrom="column">
                  <wp:posOffset>7776845</wp:posOffset>
                </wp:positionH>
                <wp:positionV relativeFrom="paragraph">
                  <wp:posOffset>380365</wp:posOffset>
                </wp:positionV>
                <wp:extent cx="838201" cy="228600"/>
                <wp:effectExtent l="38100" t="0" r="19050" b="76200"/>
                <wp:wrapNone/>
                <wp:docPr id="15" name="Straight Arrow Connector 15"/>
                <wp:cNvGraphicFramePr/>
                <a:graphic xmlns:a="http://schemas.openxmlformats.org/drawingml/2006/main">
                  <a:graphicData uri="http://schemas.microsoft.com/office/word/2010/wordprocessingShape">
                    <wps:wsp>
                      <wps:cNvCnPr/>
                      <wps:spPr>
                        <a:xfrm flipH="1">
                          <a:off x="0" y="0"/>
                          <a:ext cx="838201" cy="22860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5" o:spid="_x0000_s1026" type="#_x0000_t32" style="position:absolute;margin-left:612.35pt;margin-top:29.95pt;width:66pt;height:18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" strokecolor="black [3213]" strokeweight="1.5pt">
                <v:stroke endarrow="open"/>
              </v:shape>
            </w:pict>
          </mc:Fallback>
        </mc:AlternateContent>
      </w:r>
      <w:r>
        <w:rPr>
          <w:noProof/>
          <w:lang w:eastAsia="en-GB"/>
        </w:rPr>
        <mc:AlternateContent>
          <mc:Choice Requires="wps">
            <w:drawing>
              <wp:anchor distT="0" distB="0" distL="114300" distR="114300" simplePos="0" relativeHeight="251694080" behindDoc="0" locked="0" layoutInCell="1" allowOverlap="1" wp14:anchorId="0101E589" wp14:editId="40CF5C23">
                <wp:simplePos x="0" y="0"/>
                <wp:positionH relativeFrom="column">
                  <wp:posOffset>8205470</wp:posOffset>
                </wp:positionH>
                <wp:positionV relativeFrom="paragraph">
                  <wp:posOffset>162560</wp:posOffset>
                </wp:positionV>
                <wp:extent cx="1162050" cy="295275"/>
                <wp:effectExtent l="0" t="0" r="0" b="952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95275"/>
                        </a:xfrm>
                        <a:prstGeom prst="rect">
                          <a:avLst/>
                        </a:prstGeom>
                        <a:solidFill>
                          <a:srgbClr val="FFFFFF"/>
                        </a:solidFill>
                        <a:ln w="9525">
                          <a:noFill/>
                          <a:miter lim="800000"/>
                          <a:headEnd/>
                          <a:tailEnd/>
                        </a:ln>
                      </wps:spPr>
                      <wps:txbx>
                        <w:txbxContent>
                          <w:p w:rsidR="00D03A50" w:rsidRPr="00FF4189" w:rsidRDefault="00D03A50">
                            <w:pPr>
                              <w:rPr>
                                <w:b/>
                                <w:sz w:val="18"/>
                                <w:szCs w:val="18"/>
                              </w:rPr>
                            </w:pPr>
                            <w:r w:rsidRPr="00FF4189">
                              <w:rPr>
                                <w:b/>
                                <w:sz w:val="18"/>
                                <w:szCs w:val="18"/>
                              </w:rPr>
                              <w:t>Oliver Buildings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646.1pt;margin-top:12.8pt;width:91.5pt;height:23.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" stroked="f">
                <v:textbox>
                  <w:txbxContent>
                    <w:p w:rsidR="00D03A50" w:rsidRPr="00FF4189" w:rsidRDefault="00D03A50">
                      <w:pPr>
                        <w:rPr>
                          <w:b/>
                          <w:sz w:val="18"/>
                          <w:szCs w:val="18"/>
                        </w:rPr>
                      </w:pPr>
                      <w:r w:rsidRPr="00FF4189">
                        <w:rPr>
                          <w:b/>
                          <w:sz w:val="18"/>
                          <w:szCs w:val="18"/>
                        </w:rPr>
                        <w:t>Oliver Buildings</w:t>
                      </w:r>
                    </w:p>
                  </w:txbxContent>
                </v:textbox>
              </v:shape>
            </w:pict>
          </mc:Fallback>
        </mc:AlternateContent>
      </w:r>
      <w:r w:rsidR="006036C7" w:rsidRPr="00CD516E">
        <w:rPr>
          <w:b/>
          <w:noProof/>
          <w:lang w:eastAsia="en-GB"/>
        </w:rPr>
        <mc:AlternateContent>
          <mc:Choice Requires="wps">
            <w:drawing>
              <wp:anchor distT="0" distB="0" distL="114300" distR="114300" simplePos="0" relativeHeight="251667456" behindDoc="0" locked="0" layoutInCell="1" allowOverlap="1" wp14:anchorId="6E0E7A5D" wp14:editId="3C792A50">
                <wp:simplePos x="0" y="0"/>
                <wp:positionH relativeFrom="column">
                  <wp:posOffset>5557520</wp:posOffset>
                </wp:positionH>
                <wp:positionV relativeFrom="paragraph">
                  <wp:posOffset>256540</wp:posOffset>
                </wp:positionV>
                <wp:extent cx="3657600" cy="245745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457450"/>
                        </a:xfrm>
                        <a:prstGeom prst="rect">
                          <a:avLst/>
                        </a:prstGeom>
                        <a:solidFill>
                          <a:srgbClr val="FFFFFF"/>
                        </a:solidFill>
                        <a:ln w="9525">
                          <a:noFill/>
                          <a:miter lim="800000"/>
                          <a:headEnd/>
                          <a:tailEnd/>
                        </a:ln>
                      </wps:spPr>
                      <wps:txbx>
                        <w:txbxContent>
                          <w:p w:rsidR="00D03A50" w:rsidRDefault="00D03A50">
                            <w:r>
                              <w:rPr>
                                <w:rFonts w:ascii="Verdana" w:hAnsi="Verdana"/>
                                <w:noProof/>
                                <w:color w:val="333333"/>
                                <w:lang w:eastAsia="en-GB"/>
                              </w:rPr>
                              <w:drawing>
                                <wp:inline distT="0" distB="0" distL="0" distR="0" wp14:anchorId="3EFA700A" wp14:editId="28A916F6">
                                  <wp:extent cx="3625218" cy="1962150"/>
                                  <wp:effectExtent l="0" t="0" r="0" b="0"/>
                                  <wp:docPr id="3" name="Picture 3" descr="http://www.anchorwoodbank.co.uk/images/cache/168_800x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nchorwoodbank.co.uk/images/cache/168_800x43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24448" cy="196173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437.6pt;margin-top:20.2pt;width:4in;height:19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" stroked="f">
                <v:textbox>
                  <w:txbxContent>
                    <w:p w:rsidR="00D03A50" w:rsidRDefault="00D03A50">
                      <w:r>
                        <w:rPr>
                          <w:rFonts w:ascii="Verdana" w:hAnsi="Verdana"/>
                          <w:noProof/>
                          <w:color w:val="333333"/>
                          <w:lang w:eastAsia="en-GB"/>
                        </w:rPr>
                        <w:drawing>
                          <wp:inline distT="0" distB="0" distL="0" distR="0" wp14:anchorId="3EFA700A" wp14:editId="28A916F6">
                            <wp:extent cx="3625218" cy="1962150"/>
                            <wp:effectExtent l="0" t="0" r="0" b="0"/>
                            <wp:docPr id="3" name="Picture 3" descr="http://www.anchorwoodbank.co.uk/images/cache/168_800x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nchorwoodbank.co.uk/images/cache/168_800x43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24448" cy="1961733"/>
                                    </a:xfrm>
                                    <a:prstGeom prst="rect">
                                      <a:avLst/>
                                    </a:prstGeom>
                                    <a:noFill/>
                                    <a:ln>
                                      <a:noFill/>
                                    </a:ln>
                                  </pic:spPr>
                                </pic:pic>
                              </a:graphicData>
                            </a:graphic>
                          </wp:inline>
                        </w:drawing>
                      </w:r>
                    </w:p>
                  </w:txbxContent>
                </v:textbox>
              </v:shape>
            </w:pict>
          </mc:Fallback>
        </mc:AlternateContent>
      </w:r>
      <w:proofErr w:type="spellStart"/>
      <w:r w:rsidR="00BC728F" w:rsidRPr="00166B8A">
        <w:rPr>
          <w:b/>
        </w:rPr>
        <w:t>Anchorwood</w:t>
      </w:r>
      <w:proofErr w:type="spellEnd"/>
      <w:r w:rsidR="00BC728F" w:rsidRPr="00166B8A">
        <w:rPr>
          <w:b/>
        </w:rPr>
        <w:t xml:space="preserve"> Bank</w:t>
      </w:r>
      <w:r w:rsidR="00796EDA" w:rsidRPr="00CD516E">
        <w:t xml:space="preserve"> –</w:t>
      </w:r>
      <w:r w:rsidR="00166B8A" w:rsidRPr="00166B8A">
        <w:t xml:space="preserve"> </w:t>
      </w:r>
      <w:proofErr w:type="spellStart"/>
      <w:r w:rsidR="00166B8A" w:rsidRPr="00166B8A">
        <w:t>Anchorwood</w:t>
      </w:r>
      <w:proofErr w:type="spellEnd"/>
      <w:r w:rsidR="00166B8A" w:rsidRPr="00166B8A">
        <w:t xml:space="preserve"> Bank is </w:t>
      </w:r>
      <w:r w:rsidR="00166B8A">
        <w:t>major riverside development</w:t>
      </w:r>
      <w:r w:rsidR="00166B8A" w:rsidRPr="00166B8A">
        <w:t xml:space="preserve"> site </w:t>
      </w:r>
      <w:r w:rsidR="00F71631" w:rsidRPr="00190D31">
        <w:t>(</w:t>
      </w:r>
      <w:r w:rsidR="00190D31" w:rsidRPr="00190D31">
        <w:t>17.57</w:t>
      </w:r>
      <w:r w:rsidR="00F71631" w:rsidRPr="00190D31">
        <w:t xml:space="preserve"> </w:t>
      </w:r>
      <w:r w:rsidR="00190D31" w:rsidRPr="00190D31">
        <w:t>h</w:t>
      </w:r>
      <w:r w:rsidR="00F71631" w:rsidRPr="00190D31">
        <w:t>a)</w:t>
      </w:r>
      <w:r w:rsidR="00530465" w:rsidRPr="00190D31">
        <w:t>,</w:t>
      </w:r>
      <w:r w:rsidR="00530465">
        <w:t xml:space="preserve"> </w:t>
      </w:r>
      <w:r w:rsidR="00166B8A">
        <w:t>across the river from the town centre and within the area of focus of the CCT</w:t>
      </w:r>
      <w:r w:rsidR="00166B8A" w:rsidRPr="00166B8A">
        <w:t xml:space="preserve">. </w:t>
      </w:r>
      <w:r w:rsidR="00166B8A">
        <w:t xml:space="preserve">Outline planning </w:t>
      </w:r>
      <w:r w:rsidR="00F71631">
        <w:t>p</w:t>
      </w:r>
      <w:r w:rsidR="00166B8A">
        <w:t>er</w:t>
      </w:r>
      <w:r w:rsidR="00F71631">
        <w:t xml:space="preserve">mission was granted in 2013 </w:t>
      </w:r>
      <w:r w:rsidR="00FA5B6E">
        <w:t xml:space="preserve">(since revised) </w:t>
      </w:r>
      <w:r w:rsidR="00F71631">
        <w:t xml:space="preserve">for a mixed development of a new ASDA store, </w:t>
      </w:r>
      <w:r w:rsidR="00FA5B6E">
        <w:t>174</w:t>
      </w:r>
      <w:r w:rsidR="002452BF">
        <w:t xml:space="preserve"> </w:t>
      </w:r>
      <w:r w:rsidR="00F71631">
        <w:t xml:space="preserve">homes, a petrol station, additional retail space and leisure uses </w:t>
      </w:r>
      <w:r w:rsidR="00F71631" w:rsidRPr="00166B8A">
        <w:t>including restaurants and cafés.</w:t>
      </w:r>
      <w:r w:rsidR="00F71631">
        <w:t xml:space="preserve"> </w:t>
      </w:r>
      <w:r w:rsidR="00F71631" w:rsidRPr="00166B8A">
        <w:t>Phase 1 of the development</w:t>
      </w:r>
      <w:r w:rsidR="00F71631">
        <w:t>,</w:t>
      </w:r>
      <w:r w:rsidR="00F71631" w:rsidRPr="00166B8A">
        <w:t xml:space="preserve"> which includes the new ASDA, a nature reserve, highways works and a riverside walkway is underway and will be completed in 2016.</w:t>
      </w:r>
      <w:r w:rsidR="00F71631">
        <w:t xml:space="preserve"> This is a major development which is of direct relevance to the </w:t>
      </w:r>
      <w:proofErr w:type="gramStart"/>
      <w:r w:rsidR="00F71631">
        <w:t>nature,</w:t>
      </w:r>
      <w:proofErr w:type="gramEnd"/>
      <w:r w:rsidR="00F71631">
        <w:t xml:space="preserve"> character and feel of the CCT area (see Fig. 2.</w:t>
      </w:r>
      <w:r w:rsidR="005567EA">
        <w:t>3</w:t>
      </w:r>
      <w:r w:rsidR="00F71631">
        <w:t>).</w:t>
      </w:r>
    </w:p>
    <w:p w:rsidR="00F864E8" w:rsidRDefault="000205DD" w:rsidP="00F864E8">
      <w:pPr>
        <w:pStyle w:val="ListParagraph"/>
        <w:numPr>
          <w:ilvl w:val="0"/>
          <w:numId w:val="10"/>
        </w:numPr>
        <w:tabs>
          <w:tab w:val="left" w:pos="8080"/>
          <w:tab w:val="left" w:pos="9356"/>
        </w:tabs>
        <w:autoSpaceDE w:val="0"/>
        <w:autoSpaceDN w:val="0"/>
        <w:adjustRightInd w:val="0"/>
        <w:spacing w:before="100" w:beforeAutospacing="1" w:after="120"/>
        <w:ind w:left="714" w:right="5670" w:hanging="357"/>
        <w:contextualSpacing w:val="0"/>
        <w:jc w:val="both"/>
      </w:pPr>
      <w:r w:rsidRPr="00CD516E">
        <w:rPr>
          <w:noProof/>
          <w:lang w:eastAsia="en-GB"/>
        </w:rPr>
        <mc:AlternateContent>
          <mc:Choice Requires="wps">
            <w:drawing>
              <wp:anchor distT="0" distB="0" distL="114300" distR="114300" simplePos="0" relativeHeight="251692032" behindDoc="0" locked="0" layoutInCell="1" allowOverlap="1" wp14:anchorId="0F590187" wp14:editId="649C4FF0">
                <wp:simplePos x="0" y="0"/>
                <wp:positionH relativeFrom="column">
                  <wp:posOffset>6135370</wp:posOffset>
                </wp:positionH>
                <wp:positionV relativeFrom="paragraph">
                  <wp:posOffset>723900</wp:posOffset>
                </wp:positionV>
                <wp:extent cx="3082925" cy="268605"/>
                <wp:effectExtent l="0" t="0" r="3175" b="0"/>
                <wp:wrapNone/>
                <wp:docPr id="8" name="Text Box 8"/>
                <wp:cNvGraphicFramePr/>
                <a:graphic xmlns:a="http://schemas.openxmlformats.org/drawingml/2006/main">
                  <a:graphicData uri="http://schemas.microsoft.com/office/word/2010/wordprocessingShape">
                    <wps:wsp>
                      <wps:cNvSpPr txBox="1"/>
                      <wps:spPr>
                        <a:xfrm>
                          <a:off x="0" y="0"/>
                          <a:ext cx="3082925" cy="2686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03A50" w:rsidRPr="00715C00" w:rsidRDefault="00D03A50" w:rsidP="000205DD">
                            <w:pPr>
                              <w:rPr>
                                <w:b/>
                                <w:sz w:val="20"/>
                                <w:szCs w:val="20"/>
                                <w:lang w:val="en-US"/>
                              </w:rPr>
                            </w:pPr>
                            <w:r w:rsidRPr="00715C00">
                              <w:rPr>
                                <w:b/>
                                <w:i/>
                                <w:sz w:val="20"/>
                                <w:szCs w:val="20"/>
                                <w:lang w:val="en-US"/>
                              </w:rPr>
                              <w:t xml:space="preserve">Figure </w:t>
                            </w:r>
                            <w:r>
                              <w:rPr>
                                <w:b/>
                                <w:i/>
                                <w:sz w:val="20"/>
                                <w:szCs w:val="20"/>
                                <w:lang w:val="en-US"/>
                              </w:rPr>
                              <w:t>2</w:t>
                            </w:r>
                            <w:r w:rsidRPr="00715C00">
                              <w:rPr>
                                <w:b/>
                                <w:i/>
                                <w:sz w:val="20"/>
                                <w:szCs w:val="20"/>
                                <w:lang w:val="en-US"/>
                              </w:rPr>
                              <w:t>.</w:t>
                            </w:r>
                            <w:r>
                              <w:rPr>
                                <w:b/>
                                <w:i/>
                                <w:sz w:val="20"/>
                                <w:szCs w:val="20"/>
                                <w:lang w:val="en-US"/>
                              </w:rPr>
                              <w:t>3</w:t>
                            </w:r>
                            <w:r w:rsidRPr="00715C00">
                              <w:rPr>
                                <w:b/>
                                <w:sz w:val="20"/>
                                <w:szCs w:val="20"/>
                                <w:lang w:val="en-US"/>
                              </w:rPr>
                              <w:t xml:space="preserve">     </w:t>
                            </w:r>
                            <w:proofErr w:type="spellStart"/>
                            <w:r>
                              <w:rPr>
                                <w:b/>
                                <w:sz w:val="20"/>
                                <w:szCs w:val="20"/>
                                <w:lang w:val="en-US"/>
                              </w:rPr>
                              <w:t>Anchorwood</w:t>
                            </w:r>
                            <w:proofErr w:type="spellEnd"/>
                            <w:r>
                              <w:rPr>
                                <w:b/>
                                <w:sz w:val="20"/>
                                <w:szCs w:val="20"/>
                                <w:lang w:val="en-US"/>
                              </w:rPr>
                              <w:t xml:space="preserve"> Bank development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43" type="#_x0000_t202" style="position:absolute;left:0;text-align:left;margin-left:483.1pt;margin-top:57pt;width:242.75pt;height:21.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" fillcolor="white [3201]" stroked="f" strokeweight=".5pt">
                <v:textbox>
                  <w:txbxContent>
                    <w:p w:rsidR="00D03A50" w:rsidRPr="00715C00" w:rsidRDefault="00D03A50" w:rsidP="000205DD">
                      <w:pPr>
                        <w:rPr>
                          <w:b/>
                          <w:sz w:val="20"/>
                          <w:szCs w:val="20"/>
                          <w:lang w:val="en-US"/>
                        </w:rPr>
                      </w:pPr>
                      <w:r w:rsidRPr="00715C00">
                        <w:rPr>
                          <w:b/>
                          <w:i/>
                          <w:sz w:val="20"/>
                          <w:szCs w:val="20"/>
                          <w:lang w:val="en-US"/>
                        </w:rPr>
                        <w:t xml:space="preserve">Figure </w:t>
                      </w:r>
                      <w:r>
                        <w:rPr>
                          <w:b/>
                          <w:i/>
                          <w:sz w:val="20"/>
                          <w:szCs w:val="20"/>
                          <w:lang w:val="en-US"/>
                        </w:rPr>
                        <w:t>2</w:t>
                      </w:r>
                      <w:r w:rsidRPr="00715C00">
                        <w:rPr>
                          <w:b/>
                          <w:i/>
                          <w:sz w:val="20"/>
                          <w:szCs w:val="20"/>
                          <w:lang w:val="en-US"/>
                        </w:rPr>
                        <w:t>.</w:t>
                      </w:r>
                      <w:r>
                        <w:rPr>
                          <w:b/>
                          <w:i/>
                          <w:sz w:val="20"/>
                          <w:szCs w:val="20"/>
                          <w:lang w:val="en-US"/>
                        </w:rPr>
                        <w:t>3</w:t>
                      </w:r>
                      <w:r w:rsidRPr="00715C00">
                        <w:rPr>
                          <w:b/>
                          <w:sz w:val="20"/>
                          <w:szCs w:val="20"/>
                          <w:lang w:val="en-US"/>
                        </w:rPr>
                        <w:t xml:space="preserve">     </w:t>
                      </w:r>
                      <w:r>
                        <w:rPr>
                          <w:b/>
                          <w:sz w:val="20"/>
                          <w:szCs w:val="20"/>
                          <w:lang w:val="en-US"/>
                        </w:rPr>
                        <w:t>Anchorwood Bank development</w:t>
                      </w:r>
                    </w:p>
                  </w:txbxContent>
                </v:textbox>
              </v:shape>
            </w:pict>
          </mc:Fallback>
        </mc:AlternateContent>
      </w:r>
      <w:r w:rsidR="00F864E8" w:rsidRPr="00F864E8">
        <w:rPr>
          <w:b/>
        </w:rPr>
        <w:t>The Oliver Buildings</w:t>
      </w:r>
      <w:r w:rsidR="00F864E8">
        <w:t xml:space="preserve"> </w:t>
      </w:r>
      <w:r w:rsidR="00F864E8" w:rsidRPr="000664B8">
        <w:t xml:space="preserve">– Adjacent to the </w:t>
      </w:r>
      <w:proofErr w:type="spellStart"/>
      <w:r w:rsidR="00F864E8" w:rsidRPr="000664B8">
        <w:t>Anchorwood</w:t>
      </w:r>
      <w:proofErr w:type="spellEnd"/>
      <w:r w:rsidR="00F864E8" w:rsidRPr="000664B8">
        <w:t xml:space="preserve"> Bank site</w:t>
      </w:r>
      <w:r w:rsidRPr="000664B8">
        <w:t xml:space="preserve"> </w:t>
      </w:r>
      <w:r w:rsidR="005567EA" w:rsidRPr="000664B8">
        <w:t>and next to the historic Long Bridge (see</w:t>
      </w:r>
      <w:r w:rsidR="00F864E8" w:rsidRPr="000664B8">
        <w:t xml:space="preserve"> Fig. 2.1</w:t>
      </w:r>
      <w:r w:rsidR="005567EA" w:rsidRPr="000664B8">
        <w:t>)</w:t>
      </w:r>
      <w:r w:rsidR="00F864E8" w:rsidRPr="000664B8">
        <w:t xml:space="preserve">, the </w:t>
      </w:r>
      <w:r w:rsidRPr="000664B8">
        <w:t xml:space="preserve">four storey </w:t>
      </w:r>
      <w:r w:rsidR="00F864E8" w:rsidRPr="000664B8">
        <w:t>Oliver Buildings were built in 1888 as a cabinet making factory</w:t>
      </w:r>
      <w:r w:rsidRPr="000664B8">
        <w:t xml:space="preserve">, at the time adjacent to the railway and offering berthing facilities for ships. The buildings were vacated in </w:t>
      </w:r>
      <w:r w:rsidR="00190D31" w:rsidRPr="000664B8">
        <w:t>last 5 years</w:t>
      </w:r>
      <w:r w:rsidRPr="000664B8">
        <w:t xml:space="preserve"> and are reported to </w:t>
      </w:r>
      <w:r w:rsidR="005567EA" w:rsidRPr="000664B8">
        <w:t xml:space="preserve">now </w:t>
      </w:r>
      <w:r w:rsidRPr="000664B8">
        <w:t xml:space="preserve">be in a poor state of repair. In 2015, the buildings were granted Grade 2 listing status. Like </w:t>
      </w:r>
      <w:proofErr w:type="spellStart"/>
      <w:r w:rsidRPr="000664B8">
        <w:t>Anchorwood</w:t>
      </w:r>
      <w:proofErr w:type="spellEnd"/>
      <w:r w:rsidRPr="000664B8">
        <w:t xml:space="preserve"> Bank, this is a key development site affecting the CCT area. Suggested new potential uses for the building include commercial </w:t>
      </w:r>
      <w:r w:rsidR="005567EA" w:rsidRPr="000664B8">
        <w:t>offices</w:t>
      </w:r>
      <w:r w:rsidRPr="000664B8">
        <w:t>,</w:t>
      </w:r>
      <w:r w:rsidR="00374EAC">
        <w:t xml:space="preserve"> a hotel, </w:t>
      </w:r>
      <w:r w:rsidRPr="000664B8">
        <w:t xml:space="preserve">arts and craft studios, </w:t>
      </w:r>
      <w:r w:rsidR="00204B14" w:rsidRPr="000664B8">
        <w:t>and performance</w:t>
      </w:r>
      <w:r w:rsidRPr="000664B8">
        <w:t xml:space="preserve"> and exhibition space</w:t>
      </w:r>
      <w:r w:rsidR="00190D31" w:rsidRPr="000664B8">
        <w:t>.</w:t>
      </w:r>
    </w:p>
    <w:p w:rsidR="00FA5B6E" w:rsidRPr="000664B8" w:rsidRDefault="00FA5B6E" w:rsidP="00986869">
      <w:pPr>
        <w:pStyle w:val="ListParagraph"/>
        <w:numPr>
          <w:ilvl w:val="0"/>
          <w:numId w:val="10"/>
        </w:numPr>
        <w:tabs>
          <w:tab w:val="left" w:pos="8080"/>
          <w:tab w:val="left" w:pos="9356"/>
        </w:tabs>
        <w:autoSpaceDE w:val="0"/>
        <w:autoSpaceDN w:val="0"/>
        <w:adjustRightInd w:val="0"/>
        <w:spacing w:before="100" w:beforeAutospacing="1" w:after="120"/>
        <w:ind w:left="714" w:hanging="357"/>
        <w:contextualSpacing w:val="0"/>
        <w:jc w:val="both"/>
      </w:pPr>
      <w:r>
        <w:rPr>
          <w:b/>
          <w:noProof/>
          <w:lang w:eastAsia="en-GB"/>
        </w:rPr>
        <w:t>Seven Brethren –</w:t>
      </w:r>
      <w:r>
        <w:rPr>
          <w:noProof/>
          <w:lang w:eastAsia="en-GB"/>
        </w:rPr>
        <w:t xml:space="preserve"> proposals are being brought forward, linked to the aspiration to replace the existing Leisure Centre, for alternative development on the Seven Brethren site adjacent to Anchorwood Bank.  Although at an early stage the future uses are relevant to the the CCT area and link the centre of town with the railway station.</w:t>
      </w:r>
    </w:p>
    <w:p w:rsidR="006036C7" w:rsidRPr="000664B8" w:rsidRDefault="00E30A1B" w:rsidP="000664B8">
      <w:pPr>
        <w:numPr>
          <w:ilvl w:val="0"/>
          <w:numId w:val="10"/>
        </w:numPr>
        <w:autoSpaceDE w:val="0"/>
        <w:autoSpaceDN w:val="0"/>
        <w:adjustRightInd w:val="0"/>
        <w:spacing w:before="100" w:beforeAutospacing="1" w:after="60"/>
        <w:ind w:left="714" w:right="-329" w:hanging="357"/>
        <w:jc w:val="both"/>
        <w:rPr>
          <w:rFonts w:ascii="Verdana" w:hAnsi="Verdana"/>
          <w:sz w:val="20"/>
          <w:szCs w:val="20"/>
        </w:rPr>
      </w:pPr>
      <w:r w:rsidRPr="000664B8">
        <w:rPr>
          <w:b/>
        </w:rPr>
        <w:t>Barnstaple Pannier Market</w:t>
      </w:r>
      <w:r w:rsidR="00FA5B6E">
        <w:rPr>
          <w:b/>
        </w:rPr>
        <w:t xml:space="preserve"> and </w:t>
      </w:r>
      <w:r w:rsidR="002452BF">
        <w:rPr>
          <w:b/>
        </w:rPr>
        <w:t xml:space="preserve">adjoining </w:t>
      </w:r>
      <w:r w:rsidR="00FA5B6E">
        <w:rPr>
          <w:b/>
        </w:rPr>
        <w:t>Guildhall</w:t>
      </w:r>
      <w:r w:rsidRPr="000664B8">
        <w:rPr>
          <w:b/>
        </w:rPr>
        <w:t xml:space="preserve"> </w:t>
      </w:r>
      <w:r w:rsidRPr="000664B8">
        <w:t>–</w:t>
      </w:r>
      <w:r w:rsidR="00190D31" w:rsidRPr="000664B8">
        <w:t xml:space="preserve"> </w:t>
      </w:r>
      <w:r w:rsidR="000664B8" w:rsidRPr="000664B8">
        <w:t xml:space="preserve">hosting almost daily markets within England’s largest undercover market space, </w:t>
      </w:r>
      <w:r w:rsidRPr="000664B8">
        <w:t>the 160 year old Barnstaple Pannier Market</w:t>
      </w:r>
      <w:r w:rsidR="00190D31" w:rsidRPr="000664B8">
        <w:t xml:space="preserve"> </w:t>
      </w:r>
      <w:r w:rsidR="000664B8" w:rsidRPr="000664B8">
        <w:t>is a key heritage building within the town</w:t>
      </w:r>
      <w:r w:rsidR="00190D31" w:rsidRPr="000664B8">
        <w:t xml:space="preserve"> </w:t>
      </w:r>
      <w:r w:rsidRPr="000664B8">
        <w:t xml:space="preserve">to which the CCT area </w:t>
      </w:r>
      <w:r w:rsidR="000664B8" w:rsidRPr="000664B8">
        <w:t>will</w:t>
      </w:r>
      <w:r w:rsidRPr="000664B8">
        <w:t xml:space="preserve"> seek to link as part of a joined-up </w:t>
      </w:r>
      <w:r w:rsidR="000664B8" w:rsidRPr="000664B8">
        <w:t>town centre visitor proposition.</w:t>
      </w:r>
      <w:r w:rsidR="000664B8">
        <w:t xml:space="preserve"> There are p</w:t>
      </w:r>
      <w:r w:rsidR="00FA5B6E">
        <w:t>roposal</w:t>
      </w:r>
      <w:r w:rsidR="000664B8">
        <w:t>s to refurbish the historic building.</w:t>
      </w:r>
    </w:p>
    <w:p w:rsidR="00A14A07" w:rsidRPr="00CD516E" w:rsidRDefault="00A43760" w:rsidP="00A06EB2">
      <w:pPr>
        <w:pStyle w:val="ListParagraph"/>
        <w:numPr>
          <w:ilvl w:val="0"/>
          <w:numId w:val="4"/>
        </w:numPr>
        <w:ind w:left="709" w:hanging="709"/>
        <w:contextualSpacing w:val="0"/>
        <w:rPr>
          <w:b/>
          <w:color w:val="002060"/>
          <w:sz w:val="40"/>
          <w:szCs w:val="40"/>
        </w:rPr>
      </w:pPr>
      <w:r>
        <w:rPr>
          <w:b/>
          <w:color w:val="002060"/>
          <w:sz w:val="40"/>
          <w:szCs w:val="40"/>
        </w:rPr>
        <w:br w:type="page"/>
      </w:r>
      <w:r w:rsidR="00A14A07" w:rsidRPr="00CD516E">
        <w:rPr>
          <w:b/>
          <w:color w:val="002060"/>
          <w:sz w:val="40"/>
          <w:szCs w:val="40"/>
        </w:rPr>
        <w:lastRenderedPageBreak/>
        <w:t>Methods</w:t>
      </w:r>
    </w:p>
    <w:p w:rsidR="00A87BDA" w:rsidRPr="00CD516E" w:rsidRDefault="00A87BDA" w:rsidP="00A87BDA">
      <w:pPr>
        <w:pStyle w:val="ListParagraph"/>
        <w:numPr>
          <w:ilvl w:val="1"/>
          <w:numId w:val="4"/>
        </w:numPr>
        <w:ind w:left="851" w:hanging="851"/>
        <w:contextualSpacing w:val="0"/>
        <w:rPr>
          <w:b/>
          <w:i/>
          <w:color w:val="002060"/>
          <w:sz w:val="28"/>
          <w:szCs w:val="28"/>
        </w:rPr>
      </w:pPr>
      <w:r w:rsidRPr="00CD516E">
        <w:rPr>
          <w:b/>
          <w:i/>
          <w:color w:val="002060"/>
          <w:sz w:val="28"/>
          <w:szCs w:val="28"/>
        </w:rPr>
        <w:t>About the Coastal Community Team</w:t>
      </w:r>
    </w:p>
    <w:p w:rsidR="00DB6847" w:rsidRPr="00CD516E" w:rsidRDefault="00C50ED1" w:rsidP="00C50ED1">
      <w:pPr>
        <w:jc w:val="both"/>
      </w:pPr>
      <w:r w:rsidRPr="00CD516E">
        <w:t xml:space="preserve">This Plan has been developed by the </w:t>
      </w:r>
      <w:r w:rsidR="00FF4189">
        <w:t>Barnstaple</w:t>
      </w:r>
      <w:r w:rsidRPr="00CD516E">
        <w:t xml:space="preserve"> Coastal Community Team (CCT) as </w:t>
      </w:r>
      <w:r w:rsidR="00FF4189">
        <w:t xml:space="preserve">a joined up framework for development and enhancement of the riverfront area from </w:t>
      </w:r>
      <w:r w:rsidR="00703B3D">
        <w:t xml:space="preserve">the historic </w:t>
      </w:r>
      <w:r w:rsidR="00FF4189">
        <w:t>Long Bridge to the mouth of the River Yeo</w:t>
      </w:r>
      <w:r w:rsidR="005567EA">
        <w:t xml:space="preserve"> (see Fig. 2.2)</w:t>
      </w:r>
      <w:r w:rsidR="00703B3D">
        <w:t>.</w:t>
      </w:r>
      <w:r w:rsidR="00FF4189">
        <w:t xml:space="preserve"> </w:t>
      </w:r>
      <w:r w:rsidR="00DB6847" w:rsidRPr="00CD516E">
        <w:t xml:space="preserve">The </w:t>
      </w:r>
      <w:r w:rsidR="00A87BDA" w:rsidRPr="00CD516E">
        <w:t>CCT</w:t>
      </w:r>
      <w:r w:rsidR="00DB6847" w:rsidRPr="00CD516E">
        <w:t xml:space="preserve"> is led by </w:t>
      </w:r>
      <w:r w:rsidR="00E30A1B">
        <w:t>North Devon</w:t>
      </w:r>
      <w:r w:rsidR="00DB6847" w:rsidRPr="00CD516E">
        <w:t xml:space="preserve"> Council, </w:t>
      </w:r>
      <w:r w:rsidR="00E30A1B">
        <w:t>with representation drawn from key stakeholders with an interest in the collective development of the waterfront area</w:t>
      </w:r>
      <w:r w:rsidR="00DB6847" w:rsidRPr="00CD516E">
        <w:t>.</w:t>
      </w:r>
    </w:p>
    <w:p w:rsidR="00C50ED1" w:rsidRPr="00CD516E" w:rsidRDefault="00C50ED1" w:rsidP="00C50ED1">
      <w:r w:rsidRPr="00CD516E">
        <w:t>Members of the team include</w:t>
      </w:r>
      <w:r w:rsidR="00E30A1B">
        <w:t xml:space="preserve"> representation from</w:t>
      </w:r>
      <w:r w:rsidRPr="00CD516E">
        <w:t>:</w:t>
      </w:r>
    </w:p>
    <w:p w:rsidR="00E30A1B" w:rsidRDefault="00E30A1B" w:rsidP="004C0405">
      <w:pPr>
        <w:spacing w:after="40"/>
        <w:ind w:left="357"/>
      </w:pPr>
      <w:r>
        <w:t>North Devon Council</w:t>
      </w:r>
    </w:p>
    <w:p w:rsidR="00E30A1B" w:rsidRDefault="00E30A1B" w:rsidP="00E30A1B">
      <w:pPr>
        <w:spacing w:after="40"/>
        <w:ind w:left="357"/>
      </w:pPr>
      <w:proofErr w:type="spellStart"/>
      <w:r>
        <w:t>Petroc</w:t>
      </w:r>
      <w:proofErr w:type="spellEnd"/>
      <w:r>
        <w:t xml:space="preserve"> (North Devon’s FE </w:t>
      </w:r>
      <w:r w:rsidR="00204B14">
        <w:t>College</w:t>
      </w:r>
      <w:r>
        <w:t>)</w:t>
      </w:r>
      <w:r w:rsidR="001E5A81">
        <w:t xml:space="preserve"> </w:t>
      </w:r>
    </w:p>
    <w:p w:rsidR="00E30A1B" w:rsidRDefault="00E30A1B" w:rsidP="00E30A1B">
      <w:pPr>
        <w:spacing w:after="40"/>
        <w:ind w:left="357"/>
      </w:pPr>
      <w:r>
        <w:t xml:space="preserve">Barnstaple Town Council (who also </w:t>
      </w:r>
      <w:r w:rsidR="00FA5B6E">
        <w:t xml:space="preserve">currently </w:t>
      </w:r>
      <w:r>
        <w:t xml:space="preserve">operate </w:t>
      </w:r>
      <w:r w:rsidR="001E5A81">
        <w:t>Barnstaple</w:t>
      </w:r>
      <w:r>
        <w:t xml:space="preserve"> Heritage Centre</w:t>
      </w:r>
      <w:r w:rsidR="00FA5B6E">
        <w:t xml:space="preserve"> and the Guildhall</w:t>
      </w:r>
      <w:r>
        <w:t>)</w:t>
      </w:r>
    </w:p>
    <w:p w:rsidR="00E30A1B" w:rsidRDefault="00E30A1B" w:rsidP="00E30A1B">
      <w:pPr>
        <w:spacing w:after="40"/>
        <w:ind w:left="357"/>
      </w:pPr>
      <w:r>
        <w:t>Barnstaple Town Centre Management</w:t>
      </w:r>
    </w:p>
    <w:p w:rsidR="00E30A1B" w:rsidRDefault="00E30A1B" w:rsidP="00E30A1B">
      <w:pPr>
        <w:spacing w:after="40"/>
        <w:ind w:left="357"/>
      </w:pPr>
      <w:r>
        <w:t>Museum</w:t>
      </w:r>
      <w:r w:rsidR="00FA5B6E">
        <w:t xml:space="preserve"> of Barnstaple and North Devon</w:t>
      </w:r>
      <w:r>
        <w:t xml:space="preserve"> </w:t>
      </w:r>
    </w:p>
    <w:p w:rsidR="002452BF" w:rsidRDefault="00204B14" w:rsidP="00E30A1B">
      <w:pPr>
        <w:spacing w:after="40"/>
        <w:ind w:left="357"/>
      </w:pPr>
      <w:r>
        <w:t>Barnstaple</w:t>
      </w:r>
      <w:r w:rsidR="00FA5B6E">
        <w:t xml:space="preserve"> Bridge Trust </w:t>
      </w:r>
    </w:p>
    <w:p w:rsidR="00C50ED1" w:rsidRPr="00CD516E" w:rsidRDefault="00FA5B6E" w:rsidP="002452BF">
      <w:pPr>
        <w:spacing w:after="360"/>
        <w:ind w:left="357"/>
      </w:pPr>
      <w:r>
        <w:t>Devon County Council</w:t>
      </w:r>
    </w:p>
    <w:p w:rsidR="00C50ED1" w:rsidRDefault="00C50ED1" w:rsidP="00C50ED1">
      <w:pPr>
        <w:pStyle w:val="ListParagraph"/>
        <w:numPr>
          <w:ilvl w:val="1"/>
          <w:numId w:val="4"/>
        </w:numPr>
        <w:ind w:left="851" w:hanging="851"/>
        <w:contextualSpacing w:val="0"/>
        <w:rPr>
          <w:b/>
          <w:i/>
          <w:color w:val="002060"/>
          <w:sz w:val="28"/>
          <w:szCs w:val="28"/>
        </w:rPr>
      </w:pPr>
      <w:r w:rsidRPr="00CD516E">
        <w:rPr>
          <w:b/>
          <w:i/>
          <w:color w:val="002060"/>
          <w:sz w:val="28"/>
          <w:szCs w:val="28"/>
        </w:rPr>
        <w:t xml:space="preserve">How our </w:t>
      </w:r>
      <w:r w:rsidR="000664B8">
        <w:rPr>
          <w:b/>
          <w:i/>
          <w:color w:val="002060"/>
          <w:sz w:val="28"/>
          <w:szCs w:val="28"/>
        </w:rPr>
        <w:t>p</w:t>
      </w:r>
      <w:r w:rsidRPr="00CD516E">
        <w:rPr>
          <w:b/>
          <w:i/>
          <w:color w:val="002060"/>
          <w:sz w:val="28"/>
          <w:szCs w:val="28"/>
        </w:rPr>
        <w:t>lan was developed</w:t>
      </w:r>
    </w:p>
    <w:p w:rsidR="001E5A81" w:rsidRDefault="001E5A81" w:rsidP="001E5A81">
      <w:pPr>
        <w:jc w:val="both"/>
      </w:pPr>
      <w:r>
        <w:t>This P</w:t>
      </w:r>
      <w:r w:rsidRPr="001E5A81">
        <w:t>lan</w:t>
      </w:r>
      <w:r>
        <w:t xml:space="preserve"> has been developed through facilitated workshop activity with the CCT, drawing upon key reports, </w:t>
      </w:r>
      <w:r w:rsidR="005567EA">
        <w:t xml:space="preserve">published </w:t>
      </w:r>
      <w:r>
        <w:t xml:space="preserve">data sources and </w:t>
      </w:r>
      <w:r w:rsidR="00E6245B">
        <w:t xml:space="preserve">individual </w:t>
      </w:r>
      <w:r>
        <w:t xml:space="preserve">member expertise </w:t>
      </w:r>
      <w:r w:rsidR="00E6245B">
        <w:t xml:space="preserve">and </w:t>
      </w:r>
      <w:r w:rsidR="00AD4D86">
        <w:t>perspectives</w:t>
      </w:r>
      <w:r w:rsidR="00E6245B">
        <w:t xml:space="preserve"> </w:t>
      </w:r>
      <w:r>
        <w:t xml:space="preserve">to assess the strengths, weakness, opportunities and threats in relation to the </w:t>
      </w:r>
      <w:r w:rsidR="00AD4D86">
        <w:t>Riv</w:t>
      </w:r>
      <w:r>
        <w:t xml:space="preserve">erfront area; </w:t>
      </w:r>
      <w:r w:rsidR="00AD4D86">
        <w:t xml:space="preserve">to </w:t>
      </w:r>
      <w:r>
        <w:t>identif</w:t>
      </w:r>
      <w:r w:rsidR="00AD4D86">
        <w:t>y</w:t>
      </w:r>
      <w:r>
        <w:t xml:space="preserve"> </w:t>
      </w:r>
      <w:r w:rsidR="00E6245B">
        <w:t xml:space="preserve">the area’s </w:t>
      </w:r>
      <w:r w:rsidR="00AD4D86">
        <w:t xml:space="preserve">main </w:t>
      </w:r>
      <w:r>
        <w:t xml:space="preserve">needs and challenges; and </w:t>
      </w:r>
      <w:r w:rsidR="00AD4D86">
        <w:t>to agree upon the</w:t>
      </w:r>
      <w:r>
        <w:t xml:space="preserve"> key projects that should be taken forward to address </w:t>
      </w:r>
      <w:r w:rsidR="00AD4D86">
        <w:t>them</w:t>
      </w:r>
      <w:r>
        <w:t>. The thinking and strategy has then been revisited as a team</w:t>
      </w:r>
      <w:r w:rsidR="00E6245B">
        <w:t xml:space="preserve"> within separate workshop discussions</w:t>
      </w:r>
      <w:r>
        <w:t>, drawing upon wider consultation, to arrive at a refined</w:t>
      </w:r>
      <w:r w:rsidR="00E6245B">
        <w:t xml:space="preserve"> and revised</w:t>
      </w:r>
      <w:r>
        <w:t xml:space="preserve"> set of project initiatives that will together transform the </w:t>
      </w:r>
      <w:r w:rsidR="00AD4D86">
        <w:t>Riv</w:t>
      </w:r>
      <w:r>
        <w:t>erfront area</w:t>
      </w:r>
      <w:r w:rsidR="00E6245B">
        <w:t xml:space="preserve"> and the opportunities it presents for visitors, residents and businesses alike.</w:t>
      </w:r>
      <w:r>
        <w:t xml:space="preserve"> </w:t>
      </w:r>
    </w:p>
    <w:p w:rsidR="003C01A3" w:rsidRDefault="00ED3460" w:rsidP="001E5A81">
      <w:pPr>
        <w:jc w:val="both"/>
      </w:pPr>
      <w:r>
        <w:t>Stakeholders who also attended workshops and meetings leading to the development of this plan, included</w:t>
      </w:r>
      <w:r w:rsidR="003C01A3">
        <w:t xml:space="preserve"> representatives from the following organisations</w:t>
      </w:r>
      <w:r>
        <w:t>:</w:t>
      </w:r>
    </w:p>
    <w:p w:rsidR="003C01A3" w:rsidRDefault="003C01A3" w:rsidP="001E5A81">
      <w:pPr>
        <w:jc w:val="both"/>
      </w:pPr>
      <w:r>
        <w:lastRenderedPageBreak/>
        <w:t>Devon County Council, North Devon Council, Barnstaple town council, Barnstaple Buildings Preservation Trust, Barnstaple Bridge Trust, Barnstaple chamber of Commerce, Barnstaple gig Club, Barnstaple and North Devon Museum, The Custom House, Tea by the Taw, The Venue, Peregrine Mears Architects</w:t>
      </w:r>
    </w:p>
    <w:p w:rsidR="001E5A81" w:rsidRDefault="00E6245B" w:rsidP="001E5A81">
      <w:pPr>
        <w:jc w:val="both"/>
      </w:pPr>
      <w:r>
        <w:t>Within initial discussions, the team highlighted two priority areas, which focused thinking</w:t>
      </w:r>
      <w:r w:rsidR="00AD4D86">
        <w:t>,</w:t>
      </w:r>
      <w:r>
        <w:t xml:space="preserve"> project definition and scoping: (</w:t>
      </w:r>
      <w:r w:rsidR="00AD4D86">
        <w:t>a</w:t>
      </w:r>
      <w:r>
        <w:t xml:space="preserve">) </w:t>
      </w:r>
      <w:r w:rsidR="00AD4D86">
        <w:t xml:space="preserve">connectivity </w:t>
      </w:r>
      <w:r>
        <w:t xml:space="preserve">and </w:t>
      </w:r>
      <w:r w:rsidR="00AD4D86">
        <w:t xml:space="preserve">transport, </w:t>
      </w:r>
      <w:r>
        <w:t xml:space="preserve">linking the </w:t>
      </w:r>
      <w:r w:rsidR="00AD4D86">
        <w:t xml:space="preserve">Riverfront </w:t>
      </w:r>
      <w:r>
        <w:t>area into the wider town centre, from which it currently stands apart</w:t>
      </w:r>
      <w:r w:rsidR="00AD4D86">
        <w:t>; and</w:t>
      </w:r>
      <w:r w:rsidR="00AD4D86" w:rsidRPr="00AD4D86">
        <w:t xml:space="preserve"> </w:t>
      </w:r>
      <w:r w:rsidR="00AD4D86">
        <w:t>(b) the collective use of space within the Plan area</w:t>
      </w:r>
      <w:r w:rsidR="00997AF5">
        <w:t xml:space="preserve"> to develop a stronger and more cohesive Riverfront and town centre proposition</w:t>
      </w:r>
      <w:r w:rsidR="00AD4D86">
        <w:t xml:space="preserve">. </w:t>
      </w:r>
      <w:r>
        <w:t xml:space="preserve"> The projects in Section </w:t>
      </w:r>
      <w:r w:rsidR="00AD4D86">
        <w:t>8</w:t>
      </w:r>
      <w:r>
        <w:t xml:space="preserve"> are presented in relation to these two strategic priorities. All projects have been ass</w:t>
      </w:r>
      <w:r w:rsidR="009D1432">
        <w:t xml:space="preserve">igned ownership by one or more </w:t>
      </w:r>
      <w:r>
        <w:t>CCT members</w:t>
      </w:r>
      <w:r w:rsidR="00AD4D86">
        <w:t>,</w:t>
      </w:r>
      <w:r>
        <w:t xml:space="preserve"> </w:t>
      </w:r>
      <w:r w:rsidR="0037621F">
        <w:t xml:space="preserve">who will champion </w:t>
      </w:r>
      <w:r w:rsidR="00AD4D86">
        <w:t xml:space="preserve">and report on </w:t>
      </w:r>
      <w:r w:rsidR="0037621F">
        <w:t>their progress.</w:t>
      </w:r>
    </w:p>
    <w:p w:rsidR="00D26641" w:rsidRDefault="009D1432" w:rsidP="00A43760">
      <w:pPr>
        <w:jc w:val="both"/>
      </w:pPr>
      <w:r>
        <w:t xml:space="preserve">The </w:t>
      </w:r>
      <w:r w:rsidR="00E6245B">
        <w:t>CCT is a live forum and the Econ</w:t>
      </w:r>
      <w:r>
        <w:t>omic Plan a liv</w:t>
      </w:r>
      <w:r w:rsidR="00AD4D86">
        <w:t>ing</w:t>
      </w:r>
      <w:r>
        <w:t xml:space="preserve"> document. The </w:t>
      </w:r>
      <w:r w:rsidR="00E6245B">
        <w:t xml:space="preserve">CCT will continue to develop the Economic Plan and drive its implementation in light of changing circumstances and opportunities. </w:t>
      </w:r>
    </w:p>
    <w:p w:rsidR="00A43760" w:rsidRPr="00CD516E" w:rsidRDefault="00A43760" w:rsidP="00D26641">
      <w:pPr>
        <w:jc w:val="both"/>
      </w:pPr>
    </w:p>
    <w:p w:rsidR="00501BF6" w:rsidRPr="00CD516E" w:rsidRDefault="00501BF6" w:rsidP="00501BF6">
      <w:pPr>
        <w:rPr>
          <w:sz w:val="24"/>
          <w:szCs w:val="24"/>
        </w:rPr>
      </w:pPr>
    </w:p>
    <w:p w:rsidR="00547D84" w:rsidRPr="00CD516E" w:rsidRDefault="00547D84" w:rsidP="00501BF6">
      <w:pPr>
        <w:rPr>
          <w:sz w:val="24"/>
          <w:szCs w:val="24"/>
        </w:rPr>
      </w:pPr>
    </w:p>
    <w:p w:rsidR="00547D84" w:rsidRPr="00CD516E" w:rsidRDefault="00547D84" w:rsidP="00501BF6">
      <w:pPr>
        <w:rPr>
          <w:sz w:val="24"/>
          <w:szCs w:val="24"/>
        </w:rPr>
      </w:pPr>
    </w:p>
    <w:p w:rsidR="00547D84" w:rsidRPr="00CD516E" w:rsidRDefault="00547D84" w:rsidP="00501BF6">
      <w:pPr>
        <w:rPr>
          <w:sz w:val="24"/>
          <w:szCs w:val="24"/>
        </w:rPr>
      </w:pPr>
    </w:p>
    <w:p w:rsidR="00547D84" w:rsidRPr="00CD516E" w:rsidRDefault="00547D84" w:rsidP="00501BF6">
      <w:pPr>
        <w:rPr>
          <w:sz w:val="24"/>
          <w:szCs w:val="24"/>
        </w:rPr>
      </w:pPr>
    </w:p>
    <w:p w:rsidR="00547D84" w:rsidRPr="00CD516E" w:rsidRDefault="00547D84" w:rsidP="00501BF6">
      <w:pPr>
        <w:rPr>
          <w:sz w:val="24"/>
          <w:szCs w:val="24"/>
        </w:rPr>
      </w:pPr>
    </w:p>
    <w:p w:rsidR="00D55E8A" w:rsidRPr="00CD516E" w:rsidRDefault="00D55E8A">
      <w:pPr>
        <w:rPr>
          <w:b/>
          <w:i/>
          <w:sz w:val="20"/>
          <w:szCs w:val="20"/>
          <w:lang w:val="en-US"/>
        </w:rPr>
      </w:pPr>
    </w:p>
    <w:p w:rsidR="004C0405" w:rsidRPr="00A06EB2" w:rsidRDefault="00D55E8A" w:rsidP="00A43760">
      <w:pPr>
        <w:rPr>
          <w:b/>
          <w:i/>
          <w:sz w:val="20"/>
          <w:szCs w:val="20"/>
          <w:lang w:val="en-US"/>
        </w:rPr>
      </w:pPr>
      <w:r w:rsidRPr="00CD516E">
        <w:rPr>
          <w:b/>
          <w:i/>
          <w:sz w:val="20"/>
          <w:szCs w:val="20"/>
          <w:lang w:val="en-US"/>
        </w:rPr>
        <w:t xml:space="preserve">                                                                 </w:t>
      </w:r>
      <w:r w:rsidR="00A06EB2">
        <w:rPr>
          <w:b/>
          <w:i/>
          <w:sz w:val="20"/>
          <w:szCs w:val="20"/>
          <w:lang w:val="en-US"/>
        </w:rPr>
        <w:t xml:space="preserve">                                            </w:t>
      </w:r>
      <w:r w:rsidR="00A43760">
        <w:rPr>
          <w:b/>
          <w:i/>
          <w:sz w:val="20"/>
          <w:szCs w:val="20"/>
          <w:lang w:val="en-US"/>
        </w:rPr>
        <w:t xml:space="preserve">  </w:t>
      </w:r>
    </w:p>
    <w:p w:rsidR="000664B8" w:rsidRDefault="000664B8">
      <w:pPr>
        <w:rPr>
          <w:b/>
          <w:color w:val="002060"/>
          <w:sz w:val="40"/>
          <w:szCs w:val="40"/>
        </w:rPr>
      </w:pPr>
      <w:r>
        <w:rPr>
          <w:b/>
          <w:color w:val="002060"/>
          <w:sz w:val="40"/>
          <w:szCs w:val="40"/>
        </w:rPr>
        <w:br w:type="page"/>
      </w:r>
    </w:p>
    <w:p w:rsidR="00F450B2" w:rsidRPr="00CD516E" w:rsidRDefault="002B397E" w:rsidP="00CD516E">
      <w:pPr>
        <w:pStyle w:val="ListParagraph"/>
        <w:numPr>
          <w:ilvl w:val="0"/>
          <w:numId w:val="4"/>
        </w:numPr>
        <w:ind w:left="709" w:hanging="709"/>
        <w:contextualSpacing w:val="0"/>
        <w:rPr>
          <w:b/>
          <w:color w:val="002060"/>
          <w:sz w:val="40"/>
          <w:szCs w:val="40"/>
        </w:rPr>
      </w:pPr>
      <w:r>
        <w:rPr>
          <w:b/>
          <w:color w:val="002060"/>
          <w:sz w:val="40"/>
          <w:szCs w:val="40"/>
        </w:rPr>
        <w:lastRenderedPageBreak/>
        <w:t xml:space="preserve">Our Plan – aims </w:t>
      </w:r>
      <w:r w:rsidR="00F259BB" w:rsidRPr="00CD516E">
        <w:rPr>
          <w:b/>
          <w:color w:val="002060"/>
          <w:sz w:val="40"/>
          <w:szCs w:val="40"/>
        </w:rPr>
        <w:t>&amp; objectives</w:t>
      </w:r>
    </w:p>
    <w:p w:rsidR="000664B8" w:rsidRPr="000664B8" w:rsidRDefault="000664B8" w:rsidP="00997AF5">
      <w:pPr>
        <w:jc w:val="both"/>
        <w:rPr>
          <w:sz w:val="24"/>
          <w:szCs w:val="24"/>
        </w:rPr>
      </w:pPr>
      <w:r>
        <w:rPr>
          <w:sz w:val="24"/>
          <w:szCs w:val="24"/>
        </w:rPr>
        <w:t>Barnstaple has a vital role within the northern Devon economy as the main sub-regional centre. We need to ensure that the town’s retail, leisure and visitor offering are strengthened and are competitive going forward</w:t>
      </w:r>
      <w:r w:rsidR="00BE129C">
        <w:rPr>
          <w:sz w:val="24"/>
          <w:szCs w:val="24"/>
        </w:rPr>
        <w:t xml:space="preserve">, and that Barnstaple derives increased benefit as a tourist attraction in its own right. </w:t>
      </w:r>
    </w:p>
    <w:p w:rsidR="00583CD8" w:rsidRPr="00CD516E" w:rsidRDefault="0037621F" w:rsidP="00997AF5">
      <w:pPr>
        <w:jc w:val="both"/>
        <w:rPr>
          <w:sz w:val="24"/>
          <w:szCs w:val="24"/>
        </w:rPr>
      </w:pPr>
      <w:r w:rsidRPr="0037621F">
        <w:rPr>
          <w:b/>
          <w:sz w:val="24"/>
          <w:szCs w:val="24"/>
        </w:rPr>
        <w:t>Our vision</w:t>
      </w:r>
      <w:r>
        <w:rPr>
          <w:sz w:val="24"/>
          <w:szCs w:val="24"/>
        </w:rPr>
        <w:t xml:space="preserve"> is for the </w:t>
      </w:r>
      <w:r w:rsidR="00997AF5">
        <w:rPr>
          <w:sz w:val="24"/>
          <w:szCs w:val="24"/>
        </w:rPr>
        <w:t>Barnstaple ‘R</w:t>
      </w:r>
      <w:r>
        <w:rPr>
          <w:sz w:val="24"/>
          <w:szCs w:val="24"/>
        </w:rPr>
        <w:t xml:space="preserve">iverfront </w:t>
      </w:r>
      <w:r w:rsidR="00997AF5">
        <w:rPr>
          <w:sz w:val="24"/>
          <w:szCs w:val="24"/>
        </w:rPr>
        <w:t>Quarter’</w:t>
      </w:r>
      <w:r>
        <w:rPr>
          <w:sz w:val="24"/>
          <w:szCs w:val="24"/>
        </w:rPr>
        <w:t xml:space="preserve"> in to be</w:t>
      </w:r>
      <w:r w:rsidR="002D4F33">
        <w:rPr>
          <w:sz w:val="24"/>
          <w:szCs w:val="24"/>
        </w:rPr>
        <w:t xml:space="preserve"> </w:t>
      </w:r>
      <w:r w:rsidR="00374EAC">
        <w:rPr>
          <w:sz w:val="24"/>
          <w:szCs w:val="24"/>
        </w:rPr>
        <w:t xml:space="preserve">a </w:t>
      </w:r>
      <w:r w:rsidR="002D4F33">
        <w:rPr>
          <w:sz w:val="24"/>
          <w:szCs w:val="24"/>
        </w:rPr>
        <w:t>lively and vibrant</w:t>
      </w:r>
      <w:r w:rsidR="00997AF5">
        <w:rPr>
          <w:sz w:val="24"/>
          <w:szCs w:val="24"/>
        </w:rPr>
        <w:t xml:space="preserve"> element of the town centre offering, transformed by developing a unique</w:t>
      </w:r>
      <w:r w:rsidR="002D4F33">
        <w:rPr>
          <w:sz w:val="24"/>
          <w:szCs w:val="24"/>
        </w:rPr>
        <w:t xml:space="preserve"> </w:t>
      </w:r>
      <w:r w:rsidR="00D85873">
        <w:rPr>
          <w:sz w:val="24"/>
          <w:szCs w:val="24"/>
        </w:rPr>
        <w:t>mercantile</w:t>
      </w:r>
      <w:r w:rsidR="002D4F33">
        <w:rPr>
          <w:sz w:val="24"/>
          <w:szCs w:val="24"/>
        </w:rPr>
        <w:t xml:space="preserve"> heritage and leisure-based visitor offering, fully linked into the town centre, from which it currently stands apart.</w:t>
      </w:r>
    </w:p>
    <w:p w:rsidR="00583CD8" w:rsidRDefault="00583CD8" w:rsidP="00997AF5">
      <w:pPr>
        <w:jc w:val="both"/>
        <w:rPr>
          <w:sz w:val="24"/>
          <w:szCs w:val="24"/>
        </w:rPr>
      </w:pPr>
      <w:r w:rsidRPr="00CD516E">
        <w:rPr>
          <w:b/>
          <w:sz w:val="24"/>
          <w:szCs w:val="24"/>
        </w:rPr>
        <w:t>The aim of our Economic Plan</w:t>
      </w:r>
      <w:r w:rsidRPr="00CD516E">
        <w:rPr>
          <w:sz w:val="24"/>
          <w:szCs w:val="24"/>
        </w:rPr>
        <w:t xml:space="preserve"> is to </w:t>
      </w:r>
      <w:r w:rsidR="00997AF5">
        <w:rPr>
          <w:sz w:val="24"/>
          <w:szCs w:val="24"/>
        </w:rPr>
        <w:t>rejuvenate the Barnstaple R</w:t>
      </w:r>
      <w:r w:rsidR="0037621F">
        <w:rPr>
          <w:sz w:val="24"/>
          <w:szCs w:val="24"/>
        </w:rPr>
        <w:t xml:space="preserve">iverfront on both sides of the River Taw, from the Long Bridge to mouth of the River Yeo, </w:t>
      </w:r>
      <w:r w:rsidRPr="00CD516E">
        <w:rPr>
          <w:sz w:val="24"/>
          <w:szCs w:val="24"/>
        </w:rPr>
        <w:t>for the benefit of businesses, residents and visitors alike</w:t>
      </w:r>
      <w:r w:rsidR="002B397E">
        <w:rPr>
          <w:sz w:val="24"/>
          <w:szCs w:val="24"/>
        </w:rPr>
        <w:t xml:space="preserve">, </w:t>
      </w:r>
      <w:r w:rsidR="0037621F">
        <w:rPr>
          <w:sz w:val="24"/>
          <w:szCs w:val="24"/>
        </w:rPr>
        <w:t xml:space="preserve">through initiatives which draw upon the rich </w:t>
      </w:r>
      <w:r w:rsidR="00263F51">
        <w:rPr>
          <w:sz w:val="24"/>
          <w:szCs w:val="24"/>
        </w:rPr>
        <w:t xml:space="preserve">mercantile </w:t>
      </w:r>
      <w:r w:rsidR="0037621F">
        <w:rPr>
          <w:sz w:val="24"/>
          <w:szCs w:val="24"/>
        </w:rPr>
        <w:t>heritage</w:t>
      </w:r>
      <w:r w:rsidR="00ED3460">
        <w:rPr>
          <w:sz w:val="24"/>
          <w:szCs w:val="24"/>
        </w:rPr>
        <w:t>, cultural</w:t>
      </w:r>
      <w:r w:rsidR="00997AF5">
        <w:rPr>
          <w:sz w:val="24"/>
          <w:szCs w:val="24"/>
        </w:rPr>
        <w:t xml:space="preserve"> and leisure opportunities offered by the R</w:t>
      </w:r>
      <w:r w:rsidR="0037621F">
        <w:rPr>
          <w:sz w:val="24"/>
          <w:szCs w:val="24"/>
        </w:rPr>
        <w:t>iverfront area</w:t>
      </w:r>
      <w:r w:rsidR="002B397E">
        <w:rPr>
          <w:sz w:val="24"/>
          <w:szCs w:val="24"/>
        </w:rPr>
        <w:t>.</w:t>
      </w:r>
    </w:p>
    <w:p w:rsidR="00583CD8" w:rsidRPr="00CD516E" w:rsidRDefault="00583CD8" w:rsidP="00583CD8">
      <w:pPr>
        <w:rPr>
          <w:sz w:val="24"/>
          <w:szCs w:val="24"/>
        </w:rPr>
      </w:pPr>
      <w:r w:rsidRPr="00CD516E">
        <w:rPr>
          <w:sz w:val="24"/>
          <w:szCs w:val="24"/>
        </w:rPr>
        <w:t xml:space="preserve">Our key </w:t>
      </w:r>
      <w:r w:rsidRPr="00CD516E">
        <w:rPr>
          <w:b/>
          <w:sz w:val="24"/>
          <w:szCs w:val="24"/>
        </w:rPr>
        <w:t>objectives</w:t>
      </w:r>
      <w:r w:rsidRPr="00CD516E">
        <w:rPr>
          <w:sz w:val="24"/>
          <w:szCs w:val="24"/>
        </w:rPr>
        <w:t xml:space="preserve"> are:</w:t>
      </w:r>
    </w:p>
    <w:p w:rsidR="00BE129C" w:rsidRDefault="00BE129C" w:rsidP="00F259BB">
      <w:pPr>
        <w:pStyle w:val="ListParagraph"/>
        <w:numPr>
          <w:ilvl w:val="0"/>
          <w:numId w:val="2"/>
        </w:numPr>
        <w:ind w:left="1276" w:hanging="425"/>
        <w:contextualSpacing w:val="0"/>
        <w:rPr>
          <w:sz w:val="24"/>
          <w:szCs w:val="24"/>
        </w:rPr>
      </w:pPr>
      <w:r>
        <w:rPr>
          <w:sz w:val="24"/>
          <w:szCs w:val="24"/>
        </w:rPr>
        <w:t xml:space="preserve">To enhance and strengthen the identity of the town by focusing on its USPs – its maritime setting and </w:t>
      </w:r>
      <w:r w:rsidR="00D85873">
        <w:rPr>
          <w:sz w:val="24"/>
          <w:szCs w:val="24"/>
        </w:rPr>
        <w:t>mercantile</w:t>
      </w:r>
      <w:r>
        <w:rPr>
          <w:sz w:val="24"/>
          <w:szCs w:val="24"/>
        </w:rPr>
        <w:t xml:space="preserve"> heritage.</w:t>
      </w:r>
    </w:p>
    <w:p w:rsidR="002D4F33" w:rsidRDefault="002D4F33" w:rsidP="00F259BB">
      <w:pPr>
        <w:pStyle w:val="ListParagraph"/>
        <w:numPr>
          <w:ilvl w:val="0"/>
          <w:numId w:val="2"/>
        </w:numPr>
        <w:ind w:left="1276" w:hanging="425"/>
        <w:contextualSpacing w:val="0"/>
        <w:rPr>
          <w:sz w:val="24"/>
          <w:szCs w:val="24"/>
        </w:rPr>
      </w:pPr>
      <w:r>
        <w:rPr>
          <w:sz w:val="24"/>
          <w:szCs w:val="24"/>
        </w:rPr>
        <w:t xml:space="preserve">To increase opportunities for experiencing and enjoying Barnstaple’s </w:t>
      </w:r>
      <w:r w:rsidR="00D85873">
        <w:rPr>
          <w:sz w:val="24"/>
          <w:szCs w:val="24"/>
        </w:rPr>
        <w:t>mercantile</w:t>
      </w:r>
      <w:r>
        <w:rPr>
          <w:sz w:val="24"/>
          <w:szCs w:val="24"/>
        </w:rPr>
        <w:t xml:space="preserve"> heritage and leisure assets.</w:t>
      </w:r>
    </w:p>
    <w:p w:rsidR="00583CD8" w:rsidRPr="00CD516E" w:rsidRDefault="00583CD8" w:rsidP="00F259BB">
      <w:pPr>
        <w:pStyle w:val="ListParagraph"/>
        <w:numPr>
          <w:ilvl w:val="0"/>
          <w:numId w:val="2"/>
        </w:numPr>
        <w:ind w:left="1276" w:hanging="425"/>
        <w:contextualSpacing w:val="0"/>
        <w:rPr>
          <w:sz w:val="24"/>
          <w:szCs w:val="24"/>
        </w:rPr>
      </w:pPr>
      <w:r w:rsidRPr="00CD516E">
        <w:rPr>
          <w:sz w:val="24"/>
          <w:szCs w:val="24"/>
        </w:rPr>
        <w:t xml:space="preserve">To increase the number of visitors to </w:t>
      </w:r>
      <w:r w:rsidR="00D761C4">
        <w:rPr>
          <w:sz w:val="24"/>
          <w:szCs w:val="24"/>
        </w:rPr>
        <w:t xml:space="preserve">the </w:t>
      </w:r>
      <w:r w:rsidR="00B351CA">
        <w:rPr>
          <w:sz w:val="24"/>
          <w:szCs w:val="24"/>
        </w:rPr>
        <w:t>R</w:t>
      </w:r>
      <w:r w:rsidR="00D761C4">
        <w:rPr>
          <w:sz w:val="24"/>
          <w:szCs w:val="24"/>
        </w:rPr>
        <w:t>iverfront area</w:t>
      </w:r>
      <w:r w:rsidR="00BE129C">
        <w:rPr>
          <w:sz w:val="24"/>
          <w:szCs w:val="24"/>
        </w:rPr>
        <w:t xml:space="preserve"> and their dwell time</w:t>
      </w:r>
      <w:r w:rsidR="00D761C4">
        <w:rPr>
          <w:sz w:val="24"/>
          <w:szCs w:val="24"/>
        </w:rPr>
        <w:t>, leading to new business and employment opportunities</w:t>
      </w:r>
      <w:r w:rsidRPr="00CD516E">
        <w:rPr>
          <w:sz w:val="24"/>
          <w:szCs w:val="24"/>
        </w:rPr>
        <w:t>.</w:t>
      </w:r>
    </w:p>
    <w:p w:rsidR="00583CD8" w:rsidRPr="00CD516E" w:rsidRDefault="00583CD8" w:rsidP="00F259BB">
      <w:pPr>
        <w:pStyle w:val="ListParagraph"/>
        <w:numPr>
          <w:ilvl w:val="0"/>
          <w:numId w:val="2"/>
        </w:numPr>
        <w:ind w:left="1276" w:hanging="425"/>
        <w:contextualSpacing w:val="0"/>
        <w:rPr>
          <w:sz w:val="24"/>
          <w:szCs w:val="24"/>
        </w:rPr>
      </w:pPr>
      <w:r w:rsidRPr="00CD516E">
        <w:rPr>
          <w:sz w:val="24"/>
          <w:szCs w:val="24"/>
        </w:rPr>
        <w:t xml:space="preserve">To increase the </w:t>
      </w:r>
      <w:r w:rsidR="002D4F33">
        <w:rPr>
          <w:sz w:val="24"/>
          <w:szCs w:val="24"/>
        </w:rPr>
        <w:t xml:space="preserve">number and </w:t>
      </w:r>
      <w:r w:rsidR="00D761C4">
        <w:rPr>
          <w:sz w:val="24"/>
          <w:szCs w:val="24"/>
        </w:rPr>
        <w:t>range of businesses in the riverfront area</w:t>
      </w:r>
      <w:r w:rsidR="002D4F33">
        <w:rPr>
          <w:sz w:val="24"/>
          <w:szCs w:val="24"/>
        </w:rPr>
        <w:t xml:space="preserve">, supporting an integrated </w:t>
      </w:r>
      <w:r w:rsidR="00263F51">
        <w:rPr>
          <w:sz w:val="24"/>
          <w:szCs w:val="24"/>
        </w:rPr>
        <w:t>mercantile</w:t>
      </w:r>
      <w:r w:rsidR="002D4F33">
        <w:rPr>
          <w:sz w:val="24"/>
          <w:szCs w:val="24"/>
        </w:rPr>
        <w:t xml:space="preserve"> heritage and </w:t>
      </w:r>
      <w:r w:rsidR="00263F51">
        <w:rPr>
          <w:sz w:val="24"/>
          <w:szCs w:val="24"/>
        </w:rPr>
        <w:t>cultural</w:t>
      </w:r>
      <w:r w:rsidR="002D4F33">
        <w:rPr>
          <w:sz w:val="24"/>
          <w:szCs w:val="24"/>
        </w:rPr>
        <w:t xml:space="preserve"> offering</w:t>
      </w:r>
      <w:r w:rsidR="009B5565" w:rsidRPr="00CD516E">
        <w:rPr>
          <w:sz w:val="24"/>
          <w:szCs w:val="24"/>
        </w:rPr>
        <w:t>.</w:t>
      </w:r>
    </w:p>
    <w:p w:rsidR="009B5565" w:rsidRDefault="009B5565" w:rsidP="00F259BB">
      <w:pPr>
        <w:pStyle w:val="ListParagraph"/>
        <w:numPr>
          <w:ilvl w:val="0"/>
          <w:numId w:val="2"/>
        </w:numPr>
        <w:ind w:left="1276" w:hanging="425"/>
        <w:contextualSpacing w:val="0"/>
        <w:rPr>
          <w:sz w:val="24"/>
          <w:szCs w:val="24"/>
        </w:rPr>
      </w:pPr>
      <w:r w:rsidRPr="00CD516E">
        <w:rPr>
          <w:sz w:val="24"/>
          <w:szCs w:val="24"/>
        </w:rPr>
        <w:t>To increase year round</w:t>
      </w:r>
      <w:r w:rsidR="00263F51">
        <w:rPr>
          <w:sz w:val="24"/>
          <w:szCs w:val="24"/>
        </w:rPr>
        <w:t>, high quality, high earning</w:t>
      </w:r>
      <w:r w:rsidRPr="00CD516E">
        <w:rPr>
          <w:sz w:val="24"/>
          <w:szCs w:val="24"/>
        </w:rPr>
        <w:t xml:space="preserve"> employment opportunities, particularly for young people.</w:t>
      </w:r>
    </w:p>
    <w:p w:rsidR="00263F51" w:rsidRDefault="00263F51" w:rsidP="00F259BB">
      <w:pPr>
        <w:pStyle w:val="ListParagraph"/>
        <w:numPr>
          <w:ilvl w:val="0"/>
          <w:numId w:val="2"/>
        </w:numPr>
        <w:ind w:left="1276" w:hanging="425"/>
        <w:contextualSpacing w:val="0"/>
        <w:rPr>
          <w:sz w:val="24"/>
          <w:szCs w:val="24"/>
        </w:rPr>
      </w:pPr>
      <w:r>
        <w:rPr>
          <w:sz w:val="24"/>
          <w:szCs w:val="24"/>
        </w:rPr>
        <w:t>To link the town centre with the new developments proposed and under construction</w:t>
      </w:r>
      <w:r w:rsidR="00ED3460">
        <w:rPr>
          <w:sz w:val="24"/>
          <w:szCs w:val="24"/>
        </w:rPr>
        <w:t>.</w:t>
      </w:r>
    </w:p>
    <w:p w:rsidR="00F259BB" w:rsidRPr="00CD516E" w:rsidRDefault="00F259BB" w:rsidP="00CD516E">
      <w:pPr>
        <w:pStyle w:val="ListParagraph"/>
        <w:numPr>
          <w:ilvl w:val="0"/>
          <w:numId w:val="4"/>
        </w:numPr>
        <w:ind w:left="709" w:hanging="709"/>
        <w:contextualSpacing w:val="0"/>
        <w:rPr>
          <w:b/>
          <w:color w:val="002060"/>
          <w:sz w:val="40"/>
          <w:szCs w:val="40"/>
        </w:rPr>
      </w:pPr>
      <w:r w:rsidRPr="00CD516E">
        <w:rPr>
          <w:b/>
          <w:color w:val="002060"/>
          <w:sz w:val="40"/>
          <w:szCs w:val="40"/>
        </w:rPr>
        <w:lastRenderedPageBreak/>
        <w:t>Community needs</w:t>
      </w:r>
      <w:r w:rsidR="00A14A07" w:rsidRPr="00CD516E">
        <w:rPr>
          <w:b/>
          <w:color w:val="002060"/>
          <w:sz w:val="40"/>
          <w:szCs w:val="40"/>
        </w:rPr>
        <w:t xml:space="preserve"> and supporting data</w:t>
      </w:r>
    </w:p>
    <w:p w:rsidR="00A4515B" w:rsidRPr="00100063" w:rsidRDefault="00A4515B" w:rsidP="00D03A50">
      <w:pPr>
        <w:spacing w:after="80"/>
        <w:rPr>
          <w:color w:val="002060"/>
        </w:rPr>
      </w:pPr>
      <w:r>
        <w:rPr>
          <w:b/>
          <w:i/>
          <w:color w:val="002060"/>
        </w:rPr>
        <w:t xml:space="preserve">Demography </w:t>
      </w:r>
      <w:r>
        <w:rPr>
          <w:i/>
          <w:color w:val="002060"/>
        </w:rPr>
        <w:t>–</w:t>
      </w:r>
      <w:r w:rsidR="00100063">
        <w:rPr>
          <w:i/>
          <w:color w:val="002060"/>
        </w:rPr>
        <w:t xml:space="preserve"> </w:t>
      </w:r>
      <w:r w:rsidR="00316E2B">
        <w:rPr>
          <w:color w:val="002060"/>
        </w:rPr>
        <w:t xml:space="preserve">the town is growing faster than the wider district and county and </w:t>
      </w:r>
      <w:r w:rsidR="00B351CA">
        <w:rPr>
          <w:color w:val="002060"/>
        </w:rPr>
        <w:t>ha</w:t>
      </w:r>
      <w:r w:rsidR="00316E2B">
        <w:rPr>
          <w:color w:val="002060"/>
        </w:rPr>
        <w:t xml:space="preserve">s </w:t>
      </w:r>
      <w:r w:rsidR="00100063">
        <w:rPr>
          <w:color w:val="002060"/>
        </w:rPr>
        <w:t xml:space="preserve">a relatively </w:t>
      </w:r>
      <w:r w:rsidR="0083425E">
        <w:rPr>
          <w:color w:val="002060"/>
        </w:rPr>
        <w:t>young and self-contained population, reflecting the economic importance of the town to the wider area</w:t>
      </w:r>
    </w:p>
    <w:p w:rsidR="00A4515B" w:rsidRPr="001A266D" w:rsidRDefault="00A4515B" w:rsidP="00D03A50">
      <w:pPr>
        <w:pStyle w:val="ListParagraph"/>
        <w:numPr>
          <w:ilvl w:val="0"/>
          <w:numId w:val="15"/>
        </w:numPr>
        <w:spacing w:after="80"/>
        <w:ind w:left="714" w:hanging="357"/>
        <w:contextualSpacing w:val="0"/>
        <w:jc w:val="both"/>
        <w:rPr>
          <w:i/>
          <w:color w:val="002060"/>
        </w:rPr>
      </w:pPr>
      <w:r w:rsidRPr="00A4515B">
        <w:t>In 201</w:t>
      </w:r>
      <w:r w:rsidR="00ED3460">
        <w:t>2</w:t>
      </w:r>
      <w:r>
        <w:t xml:space="preserve">, </w:t>
      </w:r>
      <w:r w:rsidR="00ED3460">
        <w:t xml:space="preserve">the </w:t>
      </w:r>
      <w:r>
        <w:t xml:space="preserve">Barnstaple </w:t>
      </w:r>
      <w:r w:rsidR="00ED3460">
        <w:t>Town Area</w:t>
      </w:r>
      <w:r w:rsidR="00986869">
        <w:rPr>
          <w:rStyle w:val="FootnoteReference"/>
        </w:rPr>
        <w:footnoteReference w:id="7"/>
      </w:r>
      <w:r w:rsidR="00ED3460">
        <w:t xml:space="preserve"> </w:t>
      </w:r>
      <w:r w:rsidR="001A266D">
        <w:t xml:space="preserve">had a population of </w:t>
      </w:r>
      <w:r w:rsidR="00ED3460">
        <w:t>47,939</w:t>
      </w:r>
      <w:r w:rsidR="00ED3460" w:rsidRPr="00ED3460">
        <w:rPr>
          <w:vertAlign w:val="superscript"/>
        </w:rPr>
        <w:fldChar w:fldCharType="begin"/>
      </w:r>
      <w:r w:rsidR="00ED3460" w:rsidRPr="00ED3460">
        <w:rPr>
          <w:vertAlign w:val="superscript"/>
        </w:rPr>
        <w:instrText xml:space="preserve"> NOTEREF _Ref440896116 \h </w:instrText>
      </w:r>
      <w:r w:rsidR="00ED3460">
        <w:rPr>
          <w:vertAlign w:val="superscript"/>
        </w:rPr>
        <w:instrText xml:space="preserve"> \* MERGEFORMAT </w:instrText>
      </w:r>
      <w:r w:rsidR="00ED3460" w:rsidRPr="00ED3460">
        <w:rPr>
          <w:vertAlign w:val="superscript"/>
        </w:rPr>
      </w:r>
      <w:r w:rsidR="00ED3460" w:rsidRPr="00ED3460">
        <w:rPr>
          <w:vertAlign w:val="superscript"/>
        </w:rPr>
        <w:fldChar w:fldCharType="separate"/>
      </w:r>
      <w:r w:rsidR="00240F7E">
        <w:rPr>
          <w:vertAlign w:val="superscript"/>
        </w:rPr>
        <w:t>1</w:t>
      </w:r>
      <w:r w:rsidR="00ED3460" w:rsidRPr="00ED3460">
        <w:rPr>
          <w:vertAlign w:val="superscript"/>
        </w:rPr>
        <w:fldChar w:fldCharType="end"/>
      </w:r>
      <w:r w:rsidR="00ED3460">
        <w:t xml:space="preserve">. Between the last two censuses, </w:t>
      </w:r>
      <w:r w:rsidR="00BA17DF">
        <w:t>(2001</w:t>
      </w:r>
      <w:r w:rsidR="00ED3460">
        <w:t>-2011</w:t>
      </w:r>
      <w:r w:rsidR="00BA17DF">
        <w:t xml:space="preserve">), the </w:t>
      </w:r>
      <w:r w:rsidR="00986869">
        <w:t>Town Area’</w:t>
      </w:r>
      <w:r w:rsidR="00ED3460">
        <w:t xml:space="preserve">s </w:t>
      </w:r>
      <w:r w:rsidR="00BA17DF">
        <w:t>population increased by 7.3%, outstripp</w:t>
      </w:r>
      <w:r w:rsidR="00BE129C">
        <w:t>ing</w:t>
      </w:r>
      <w:r w:rsidR="00BA17DF">
        <w:t xml:space="preserve"> growth rates within the wider district (7.0%</w:t>
      </w:r>
      <w:r w:rsidR="00316E2B">
        <w:t>)</w:t>
      </w:r>
      <w:r w:rsidR="00BA17DF">
        <w:t xml:space="preserve"> and county (5.9%).</w:t>
      </w:r>
    </w:p>
    <w:p w:rsidR="00BA17DF" w:rsidRPr="00AD0D79" w:rsidRDefault="00BA17DF" w:rsidP="00D03A50">
      <w:pPr>
        <w:pStyle w:val="ListParagraph"/>
        <w:numPr>
          <w:ilvl w:val="0"/>
          <w:numId w:val="15"/>
        </w:numPr>
        <w:spacing w:after="80"/>
        <w:ind w:left="714" w:hanging="357"/>
        <w:contextualSpacing w:val="0"/>
        <w:jc w:val="both"/>
        <w:rPr>
          <w:i/>
          <w:color w:val="002060"/>
        </w:rPr>
      </w:pPr>
      <w:r>
        <w:t xml:space="preserve">Compared to the wider district and county, Barnstaple has a relatively young population. In </w:t>
      </w:r>
      <w:r w:rsidR="00AD0D79">
        <w:t xml:space="preserve">2011, 49.2% of Barnstaple </w:t>
      </w:r>
      <w:r>
        <w:t>par</w:t>
      </w:r>
      <w:r w:rsidR="00AD0D79">
        <w:t xml:space="preserve">ish’s residents were aged </w:t>
      </w:r>
      <w:proofErr w:type="gramStart"/>
      <w:r w:rsidR="00AD0D79">
        <w:t>under</w:t>
      </w:r>
      <w:proofErr w:type="gramEnd"/>
      <w:r w:rsidR="00AD0D79">
        <w:t xml:space="preserve"> 40, compared to 42.5% within North Devon district, 42.2% within Devon and 47.1% nationally</w:t>
      </w:r>
      <w:r w:rsidR="00F62797" w:rsidRPr="00F62797">
        <w:rPr>
          <w:rStyle w:val="FootnoteReference"/>
        </w:rPr>
        <w:footnoteReference w:id="8"/>
      </w:r>
      <w:r w:rsidR="00AD0D79" w:rsidRPr="00F62797">
        <w:t>.</w:t>
      </w:r>
    </w:p>
    <w:p w:rsidR="00EF1840" w:rsidRPr="0048660A" w:rsidRDefault="00AD0D79" w:rsidP="00D03A50">
      <w:pPr>
        <w:pStyle w:val="ListParagraph"/>
        <w:numPr>
          <w:ilvl w:val="0"/>
          <w:numId w:val="15"/>
        </w:numPr>
        <w:spacing w:after="80"/>
        <w:ind w:left="714" w:hanging="357"/>
        <w:contextualSpacing w:val="0"/>
        <w:jc w:val="both"/>
        <w:rPr>
          <w:i/>
          <w:color w:val="002060"/>
        </w:rPr>
      </w:pPr>
      <w:r>
        <w:t xml:space="preserve">In contrast, 24.3% of the parish’s residents were aged 60 and above, compared to 29.9% within the district, and 30.3% within the county.  </w:t>
      </w:r>
    </w:p>
    <w:p w:rsidR="00EF1840" w:rsidRPr="00C27BCF" w:rsidRDefault="000B5AA8" w:rsidP="00D03A50">
      <w:pPr>
        <w:pStyle w:val="ListParagraph"/>
        <w:numPr>
          <w:ilvl w:val="0"/>
          <w:numId w:val="15"/>
        </w:numPr>
        <w:spacing w:after="80"/>
        <w:ind w:left="714" w:hanging="357"/>
        <w:contextualSpacing w:val="0"/>
        <w:jc w:val="both"/>
      </w:pPr>
      <w:r>
        <w:t>Analysis in 2005</w:t>
      </w:r>
      <w:bookmarkStart w:id="2" w:name="_Ref438029175"/>
      <w:r>
        <w:rPr>
          <w:rStyle w:val="FootnoteReference"/>
        </w:rPr>
        <w:footnoteReference w:id="9"/>
      </w:r>
      <w:bookmarkEnd w:id="2"/>
      <w:r>
        <w:t xml:space="preserve"> showed that d</w:t>
      </w:r>
      <w:r w:rsidR="00EF1840">
        <w:t>uring the week, the town’s population increases significantly. Whilst</w:t>
      </w:r>
      <w:r w:rsidR="00EF1840" w:rsidRPr="0041034F">
        <w:t xml:space="preserve"> Barnstaple’s working population (13,590) </w:t>
      </w:r>
      <w:r>
        <w:t>was</w:t>
      </w:r>
      <w:r w:rsidR="00EF1840" w:rsidRPr="0041034F">
        <w:t xml:space="preserve"> only 3,981 more than </w:t>
      </w:r>
      <w:r>
        <w:t xml:space="preserve">neighbouring </w:t>
      </w:r>
      <w:r w:rsidR="00EF1840" w:rsidRPr="0041034F">
        <w:t xml:space="preserve">Bideford’s, it </w:t>
      </w:r>
      <w:r w:rsidR="00374EAC">
        <w:t xml:space="preserve">drew in a further </w:t>
      </w:r>
      <w:r w:rsidR="00EF1840" w:rsidRPr="0041034F">
        <w:t>5,753</w:t>
      </w:r>
      <w:r w:rsidR="0041034F">
        <w:t xml:space="preserve"> </w:t>
      </w:r>
      <w:r w:rsidR="00EF1840" w:rsidRPr="0041034F">
        <w:t>empl</w:t>
      </w:r>
      <w:r>
        <w:t>oyees a day whereas Bideford lost</w:t>
      </w:r>
      <w:r w:rsidR="00EF1840" w:rsidRPr="0041034F">
        <w:t xml:space="preserve"> 545</w:t>
      </w:r>
      <w:r w:rsidR="0048660A">
        <w:t>. Barnstaple experienced 42% more trips to work than there were working age residents</w:t>
      </w:r>
      <w:r w:rsidR="00374EAC">
        <w:t xml:space="preserve"> in the town</w:t>
      </w:r>
      <w:r w:rsidR="00EF1840" w:rsidRPr="0041034F">
        <w:t>.</w:t>
      </w:r>
      <w:r w:rsidR="00EF1840" w:rsidRPr="0048660A">
        <w:t xml:space="preserve"> </w:t>
      </w:r>
    </w:p>
    <w:p w:rsidR="00EF1840" w:rsidRDefault="0048660A" w:rsidP="00D03A50">
      <w:pPr>
        <w:pStyle w:val="ListParagraph"/>
        <w:numPr>
          <w:ilvl w:val="0"/>
          <w:numId w:val="15"/>
        </w:numPr>
        <w:spacing w:after="80"/>
        <w:ind w:left="714" w:hanging="357"/>
        <w:contextualSpacing w:val="0"/>
        <w:jc w:val="both"/>
      </w:pPr>
      <w:r w:rsidRPr="0048660A">
        <w:t>In terms of travel to work</w:t>
      </w:r>
      <w:r>
        <w:t xml:space="preserve"> for local residents</w:t>
      </w:r>
      <w:r w:rsidRPr="0048660A">
        <w:t xml:space="preserve">, Barnstaple is very </w:t>
      </w:r>
      <w:proofErr w:type="spellStart"/>
      <w:r w:rsidRPr="0048660A">
        <w:t>self contained</w:t>
      </w:r>
      <w:proofErr w:type="spellEnd"/>
      <w:r w:rsidRPr="0048660A">
        <w:t xml:space="preserve"> – in 2001, 77% of residents </w:t>
      </w:r>
      <w:r w:rsidR="00B351CA" w:rsidRPr="0048660A">
        <w:t xml:space="preserve">in employment </w:t>
      </w:r>
      <w:r w:rsidRPr="0048660A">
        <w:t>aged</w:t>
      </w:r>
      <w:r w:rsidR="00B351CA">
        <w:t xml:space="preserve"> </w:t>
      </w:r>
      <w:r w:rsidRPr="0048660A">
        <w:t>16 to 74, lived and worked in the area</w:t>
      </w:r>
      <w:r w:rsidRPr="0048660A">
        <w:rPr>
          <w:vertAlign w:val="superscript"/>
        </w:rPr>
        <w:fldChar w:fldCharType="begin"/>
      </w:r>
      <w:r w:rsidRPr="0048660A">
        <w:rPr>
          <w:vertAlign w:val="superscript"/>
        </w:rPr>
        <w:instrText xml:space="preserve"> NOTEREF _Ref438029175 \h </w:instrText>
      </w:r>
      <w:r>
        <w:rPr>
          <w:vertAlign w:val="superscript"/>
        </w:rPr>
        <w:instrText xml:space="preserve"> \* MERGEFORMAT </w:instrText>
      </w:r>
      <w:r w:rsidRPr="0048660A">
        <w:rPr>
          <w:vertAlign w:val="superscript"/>
        </w:rPr>
      </w:r>
      <w:r w:rsidRPr="0048660A">
        <w:rPr>
          <w:vertAlign w:val="superscript"/>
        </w:rPr>
        <w:fldChar w:fldCharType="separate"/>
      </w:r>
      <w:r w:rsidR="00240F7E">
        <w:rPr>
          <w:vertAlign w:val="superscript"/>
        </w:rPr>
        <w:t>9</w:t>
      </w:r>
      <w:r w:rsidRPr="0048660A">
        <w:rPr>
          <w:vertAlign w:val="superscript"/>
        </w:rPr>
        <w:fldChar w:fldCharType="end"/>
      </w:r>
      <w:r w:rsidRPr="0048660A">
        <w:t>.</w:t>
      </w:r>
    </w:p>
    <w:p w:rsidR="0048660A" w:rsidRPr="0048660A" w:rsidRDefault="0048660A" w:rsidP="00B351CA">
      <w:pPr>
        <w:pStyle w:val="ListParagraph"/>
        <w:numPr>
          <w:ilvl w:val="0"/>
          <w:numId w:val="15"/>
        </w:numPr>
        <w:ind w:left="714" w:hanging="357"/>
        <w:contextualSpacing w:val="0"/>
        <w:jc w:val="both"/>
      </w:pPr>
      <w:r>
        <w:t xml:space="preserve">The town’s population is expected to increase significantly, by 22.2% between 2011 and 2026. Growth is expected to be particularly high amongst older age groups – by 56.5% within the 65-84 age </w:t>
      </w:r>
      <w:proofErr w:type="gramStart"/>
      <w:r>
        <w:t>band</w:t>
      </w:r>
      <w:proofErr w:type="gramEnd"/>
      <w:r>
        <w:t xml:space="preserve"> and by 101.4% </w:t>
      </w:r>
      <w:r w:rsidR="00100063">
        <w:t>in the 85+ age band</w:t>
      </w:r>
      <w:r w:rsidR="00100063">
        <w:rPr>
          <w:rStyle w:val="FootnoteReference"/>
        </w:rPr>
        <w:footnoteReference w:id="10"/>
      </w:r>
      <w:r w:rsidR="00100063">
        <w:t>.</w:t>
      </w:r>
    </w:p>
    <w:p w:rsidR="00A4515B" w:rsidRDefault="0083425E" w:rsidP="00D03A50">
      <w:pPr>
        <w:spacing w:after="80"/>
        <w:rPr>
          <w:color w:val="002060"/>
        </w:rPr>
      </w:pPr>
      <w:r w:rsidRPr="0083425E">
        <w:rPr>
          <w:b/>
          <w:i/>
          <w:color w:val="002060"/>
        </w:rPr>
        <w:t>Income</w:t>
      </w:r>
      <w:r w:rsidR="001E46A5">
        <w:rPr>
          <w:b/>
          <w:i/>
          <w:color w:val="002060"/>
        </w:rPr>
        <w:t xml:space="preserve"> </w:t>
      </w:r>
      <w:r w:rsidR="001E46A5">
        <w:rPr>
          <w:color w:val="002060"/>
        </w:rPr>
        <w:t>–</w:t>
      </w:r>
      <w:r>
        <w:rPr>
          <w:color w:val="002060"/>
        </w:rPr>
        <w:t xml:space="preserve"> </w:t>
      </w:r>
      <w:r w:rsidR="001E46A5">
        <w:rPr>
          <w:color w:val="002060"/>
        </w:rPr>
        <w:t>in national terms, North Devon is a low income area</w:t>
      </w:r>
      <w:r w:rsidR="00445AE6">
        <w:rPr>
          <w:color w:val="002060"/>
        </w:rPr>
        <w:t>, with high levels of dependency on benefits</w:t>
      </w:r>
    </w:p>
    <w:p w:rsidR="0083425E" w:rsidRDefault="00B351CA" w:rsidP="00D03A50">
      <w:pPr>
        <w:pStyle w:val="ListParagraph"/>
        <w:numPr>
          <w:ilvl w:val="0"/>
          <w:numId w:val="15"/>
        </w:numPr>
        <w:spacing w:after="80"/>
        <w:ind w:left="714" w:hanging="357"/>
        <w:contextualSpacing w:val="0"/>
        <w:jc w:val="both"/>
      </w:pPr>
      <w:r>
        <w:t>A</w:t>
      </w:r>
      <w:r w:rsidR="0083425E">
        <w:t xml:space="preserve">t £26,000 </w:t>
      </w:r>
      <w:r>
        <w:t>i</w:t>
      </w:r>
      <w:r w:rsidRPr="0083425E">
        <w:t>n 2008</w:t>
      </w:r>
      <w:r>
        <w:t xml:space="preserve">, </w:t>
      </w:r>
      <w:r w:rsidR="0083425E">
        <w:t xml:space="preserve">average </w:t>
      </w:r>
      <w:r w:rsidR="00263F51">
        <w:t xml:space="preserve">household </w:t>
      </w:r>
      <w:r w:rsidR="0083425E">
        <w:t xml:space="preserve">income </w:t>
      </w:r>
      <w:r w:rsidR="00672E29">
        <w:t xml:space="preserve">in the </w:t>
      </w:r>
      <w:r w:rsidR="001A266D">
        <w:t xml:space="preserve">Barnstaple </w:t>
      </w:r>
      <w:r w:rsidR="00672E29">
        <w:t>T</w:t>
      </w:r>
      <w:r w:rsidR="0083425E">
        <w:t xml:space="preserve">own </w:t>
      </w:r>
      <w:r w:rsidR="00672E29">
        <w:t>A</w:t>
      </w:r>
      <w:r w:rsidR="0083425E">
        <w:t>re</w:t>
      </w:r>
      <w:r w:rsidR="00672E29">
        <w:t>a</w:t>
      </w:r>
      <w:r w:rsidR="0083425E">
        <w:t xml:space="preserve"> was in line with the district average (£26,000) and a little below the county average (£26,800) but only three quarters (74.1%) of the national average (£35,100). Within Barnstaple parish, however, </w:t>
      </w:r>
      <w:r>
        <w:t>average income was</w:t>
      </w:r>
      <w:r w:rsidR="0083425E">
        <w:t xml:space="preserve"> only £24,100 (68.7% of the national average)</w:t>
      </w:r>
      <w:r w:rsidR="0083425E">
        <w:rPr>
          <w:rStyle w:val="FootnoteReference"/>
        </w:rPr>
        <w:footnoteReference w:id="11"/>
      </w:r>
      <w:r w:rsidR="0083425E">
        <w:t xml:space="preserve">. </w:t>
      </w:r>
    </w:p>
    <w:p w:rsidR="00445AE6" w:rsidRPr="0083425E" w:rsidRDefault="00445AE6" w:rsidP="00D03A50">
      <w:pPr>
        <w:pStyle w:val="ListParagraph"/>
        <w:numPr>
          <w:ilvl w:val="0"/>
          <w:numId w:val="15"/>
        </w:numPr>
        <w:spacing w:after="80"/>
        <w:ind w:left="714" w:hanging="357"/>
        <w:contextualSpacing w:val="0"/>
        <w:jc w:val="both"/>
      </w:pPr>
      <w:r>
        <w:lastRenderedPageBreak/>
        <w:t>Average income figures disguise significant variation across the town. In 2008, average household incomes within Barnstaple varied between £21,082 wi</w:t>
      </w:r>
      <w:r w:rsidR="00CC032B">
        <w:t>thin Central Town ward and £26,0</w:t>
      </w:r>
      <w:r>
        <w:t xml:space="preserve">25 within </w:t>
      </w:r>
      <w:proofErr w:type="spellStart"/>
      <w:r>
        <w:t>Bickington</w:t>
      </w:r>
      <w:proofErr w:type="spellEnd"/>
      <w:r>
        <w:t xml:space="preserve"> &amp; </w:t>
      </w:r>
      <w:proofErr w:type="spellStart"/>
      <w:r>
        <w:t>Roundswell</w:t>
      </w:r>
      <w:proofErr w:type="spellEnd"/>
      <w:r>
        <w:rPr>
          <w:rStyle w:val="FootnoteReference"/>
        </w:rPr>
        <w:footnoteReference w:id="12"/>
      </w:r>
      <w:r>
        <w:t>.</w:t>
      </w:r>
    </w:p>
    <w:p w:rsidR="00707AB2" w:rsidRDefault="00625995" w:rsidP="00D03A50">
      <w:pPr>
        <w:pStyle w:val="ListParagraph"/>
        <w:numPr>
          <w:ilvl w:val="0"/>
          <w:numId w:val="15"/>
        </w:numPr>
        <w:spacing w:after="80"/>
        <w:ind w:left="714" w:hanging="357"/>
        <w:contextualSpacing w:val="0"/>
        <w:jc w:val="both"/>
      </w:pPr>
      <w:r>
        <w:t>In 2011</w:t>
      </w:r>
      <w:r w:rsidR="00707AB2" w:rsidRPr="00672E29">
        <w:t xml:space="preserve">, </w:t>
      </w:r>
      <w:r w:rsidR="00672E29">
        <w:t>5.6%</w:t>
      </w:r>
      <w:r w:rsidR="00707AB2" w:rsidRPr="00672E29">
        <w:t xml:space="preserve"> of 16-59 year olds within </w:t>
      </w:r>
      <w:r w:rsidR="00672E29">
        <w:t>Barnstaple parish</w:t>
      </w:r>
      <w:r w:rsidR="00707AB2" w:rsidRPr="00672E29">
        <w:t xml:space="preserve"> were claiming Income Support, compared to </w:t>
      </w:r>
      <w:r w:rsidR="00672E29">
        <w:t xml:space="preserve">only </w:t>
      </w:r>
      <w:r w:rsidR="00707AB2" w:rsidRPr="00672E29">
        <w:t>3.9% across the district, 3.4% across the county and 4.8% nationally</w:t>
      </w:r>
      <w:r>
        <w:rPr>
          <w:rStyle w:val="FootnoteReference"/>
        </w:rPr>
        <w:footnoteReference w:id="13"/>
      </w:r>
      <w:r w:rsidR="00707AB2" w:rsidRPr="00672E29">
        <w:t>.</w:t>
      </w:r>
    </w:p>
    <w:p w:rsidR="00FB0FA7" w:rsidRPr="00672E29" w:rsidRDefault="00FB0FA7" w:rsidP="00D03A50">
      <w:pPr>
        <w:pStyle w:val="ListParagraph"/>
        <w:numPr>
          <w:ilvl w:val="0"/>
          <w:numId w:val="15"/>
        </w:numPr>
        <w:spacing w:after="80"/>
        <w:ind w:left="714" w:hanging="357"/>
        <w:contextualSpacing w:val="0"/>
        <w:jc w:val="both"/>
      </w:pPr>
      <w:r w:rsidRPr="00672E29">
        <w:t xml:space="preserve">At an average of </w:t>
      </w:r>
      <w:r w:rsidR="000E68D3" w:rsidRPr="00672E29">
        <w:t>£</w:t>
      </w:r>
      <w:r w:rsidR="005B0DF4">
        <w:t>166,417</w:t>
      </w:r>
      <w:r w:rsidRPr="00672E29">
        <w:t>, house prices</w:t>
      </w:r>
      <w:r w:rsidR="003C2D7E" w:rsidRPr="00672E29">
        <w:t xml:space="preserve"> within the town </w:t>
      </w:r>
      <w:r w:rsidR="005B0DF4">
        <w:t>in 2011</w:t>
      </w:r>
      <w:r w:rsidR="005B0DF4">
        <w:rPr>
          <w:rStyle w:val="FootnoteReference"/>
        </w:rPr>
        <w:footnoteReference w:id="14"/>
      </w:r>
      <w:r w:rsidR="005B0DF4">
        <w:t xml:space="preserve"> </w:t>
      </w:r>
      <w:r w:rsidR="003C2D7E" w:rsidRPr="00672E29">
        <w:t>were lower than the district (</w:t>
      </w:r>
      <w:r w:rsidR="000E68D3" w:rsidRPr="00672E29">
        <w:t>£</w:t>
      </w:r>
      <w:r w:rsidR="003C2D7E" w:rsidRPr="00672E29">
        <w:t>216,673) and Devon averages (</w:t>
      </w:r>
      <w:r w:rsidR="000E68D3" w:rsidRPr="00672E29">
        <w:t>£</w:t>
      </w:r>
      <w:r w:rsidR="005B0DF4">
        <w:t>233,819) but</w:t>
      </w:r>
      <w:r w:rsidR="003C2D7E" w:rsidRPr="00672E29">
        <w:t xml:space="preserve"> higher than the national average (</w:t>
      </w:r>
      <w:r w:rsidR="000E68D3" w:rsidRPr="00672E29">
        <w:t>£</w:t>
      </w:r>
      <w:r w:rsidR="003C2D7E" w:rsidRPr="00672E29">
        <w:t xml:space="preserve">161,281). In the previous 9 years, prices </w:t>
      </w:r>
      <w:r w:rsidR="000E68D3" w:rsidRPr="00672E29">
        <w:t>rose</w:t>
      </w:r>
      <w:r w:rsidR="003C2D7E" w:rsidRPr="00672E29">
        <w:t xml:space="preserve"> by 3</w:t>
      </w:r>
      <w:r w:rsidR="005B0DF4">
        <w:t>6</w:t>
      </w:r>
      <w:r w:rsidR="003C2D7E" w:rsidRPr="00672E29">
        <w:t>% compared to national price rises of 24%</w:t>
      </w:r>
      <w:r w:rsidR="005B0DF4">
        <w:t>. With significantly lower incomes than the national average, housing a</w:t>
      </w:r>
      <w:r w:rsidR="003C2D7E" w:rsidRPr="00672E29">
        <w:t>ffordability is a</w:t>
      </w:r>
      <w:r w:rsidR="00B351CA">
        <w:t>n</w:t>
      </w:r>
      <w:r w:rsidR="003C2D7E" w:rsidRPr="00672E29">
        <w:t xml:space="preserve"> issue</w:t>
      </w:r>
      <w:r w:rsidR="00B351CA">
        <w:t>, particularly for young people</w:t>
      </w:r>
      <w:r w:rsidR="003C2D7E" w:rsidRPr="00672E29">
        <w:t>.</w:t>
      </w:r>
    </w:p>
    <w:p w:rsidR="00376F4C" w:rsidRPr="00672E29" w:rsidRDefault="00263F51" w:rsidP="00D03A50">
      <w:pPr>
        <w:pStyle w:val="ListParagraph"/>
        <w:numPr>
          <w:ilvl w:val="0"/>
          <w:numId w:val="15"/>
        </w:numPr>
        <w:spacing w:after="80"/>
        <w:ind w:left="714" w:hanging="357"/>
        <w:contextualSpacing w:val="0"/>
        <w:jc w:val="both"/>
      </w:pPr>
      <w:r>
        <w:t>Three quarter</w:t>
      </w:r>
      <w:r w:rsidR="00830C56">
        <w:t>s of homes</w:t>
      </w:r>
      <w:r w:rsidR="00376F4C" w:rsidRPr="00672E29">
        <w:t xml:space="preserve"> (74%) were owned </w:t>
      </w:r>
      <w:r w:rsidR="00830C56">
        <w:t>by residents (mortgage or outright)</w:t>
      </w:r>
      <w:r w:rsidR="00376F4C" w:rsidRPr="00672E29">
        <w:t xml:space="preserve">, compared </w:t>
      </w:r>
      <w:r w:rsidR="001B541C" w:rsidRPr="00672E29">
        <w:t>to an average of 68% across the district and 70% across the county</w:t>
      </w:r>
      <w:bookmarkStart w:id="3" w:name="_Ref438040938"/>
      <w:r w:rsidR="00830C56">
        <w:rPr>
          <w:rStyle w:val="FootnoteReference"/>
        </w:rPr>
        <w:footnoteReference w:id="15"/>
      </w:r>
      <w:bookmarkEnd w:id="3"/>
      <w:r w:rsidR="001B541C" w:rsidRPr="00672E29">
        <w:t>.</w:t>
      </w:r>
    </w:p>
    <w:p w:rsidR="001B541C" w:rsidRPr="00672E29" w:rsidRDefault="001B541C" w:rsidP="00D03A50">
      <w:pPr>
        <w:pStyle w:val="ListParagraph"/>
        <w:numPr>
          <w:ilvl w:val="0"/>
          <w:numId w:val="15"/>
        </w:numPr>
        <w:spacing w:after="80"/>
        <w:ind w:left="714" w:hanging="357"/>
        <w:contextualSpacing w:val="0"/>
        <w:jc w:val="both"/>
      </w:pPr>
      <w:r w:rsidRPr="00672E29">
        <w:t xml:space="preserve">Car ownership in </w:t>
      </w:r>
      <w:r w:rsidR="00830C56">
        <w:t>Barnstaple</w:t>
      </w:r>
      <w:r w:rsidRPr="00672E29">
        <w:t xml:space="preserve"> (</w:t>
      </w:r>
      <w:r w:rsidR="00830C56">
        <w:t>81</w:t>
      </w:r>
      <w:r w:rsidRPr="00672E29">
        <w:t>% of all household</w:t>
      </w:r>
      <w:r w:rsidR="00B351CA">
        <w:t>s owning at least one vehicle) wa</w:t>
      </w:r>
      <w:r w:rsidRPr="00672E29">
        <w:t xml:space="preserve">s </w:t>
      </w:r>
      <w:r w:rsidR="00830C56">
        <w:t>in line with</w:t>
      </w:r>
      <w:r w:rsidRPr="00672E29">
        <w:t xml:space="preserve"> the district (81%) </w:t>
      </w:r>
      <w:r w:rsidR="00830C56">
        <w:t>and the county (83%)</w:t>
      </w:r>
      <w:r w:rsidR="00B351CA">
        <w:t xml:space="preserve"> averages</w:t>
      </w:r>
      <w:r w:rsidR="00830C56" w:rsidRPr="00830C56">
        <w:rPr>
          <w:rStyle w:val="FootnoteReference"/>
        </w:rPr>
        <w:fldChar w:fldCharType="begin"/>
      </w:r>
      <w:r w:rsidR="00830C56" w:rsidRPr="00830C56">
        <w:rPr>
          <w:rStyle w:val="FootnoteReference"/>
        </w:rPr>
        <w:instrText xml:space="preserve"> NOTEREF _Ref438040938 \h  \* MERGEFORMAT </w:instrText>
      </w:r>
      <w:r w:rsidR="00830C56" w:rsidRPr="00830C56">
        <w:rPr>
          <w:rStyle w:val="FootnoteReference"/>
        </w:rPr>
      </w:r>
      <w:r w:rsidR="00830C56" w:rsidRPr="00830C56">
        <w:rPr>
          <w:rStyle w:val="FootnoteReference"/>
        </w:rPr>
        <w:fldChar w:fldCharType="separate"/>
      </w:r>
      <w:r w:rsidR="00240F7E">
        <w:rPr>
          <w:rStyle w:val="FootnoteReference"/>
        </w:rPr>
        <w:t>15</w:t>
      </w:r>
      <w:r w:rsidR="00830C56" w:rsidRPr="00830C56">
        <w:rPr>
          <w:rStyle w:val="FootnoteReference"/>
        </w:rPr>
        <w:fldChar w:fldCharType="end"/>
      </w:r>
      <w:r w:rsidR="00830C56">
        <w:t xml:space="preserve">. </w:t>
      </w:r>
    </w:p>
    <w:p w:rsidR="001B541C" w:rsidRPr="00672E29" w:rsidRDefault="003021D6" w:rsidP="00A77D22">
      <w:pPr>
        <w:pStyle w:val="ListParagraph"/>
        <w:numPr>
          <w:ilvl w:val="0"/>
          <w:numId w:val="15"/>
        </w:numPr>
        <w:ind w:left="714" w:hanging="357"/>
        <w:contextualSpacing w:val="0"/>
        <w:jc w:val="both"/>
      </w:pPr>
      <w:r>
        <w:t>Barnstaple has pockets of high deprivation</w:t>
      </w:r>
      <w:r w:rsidR="001B541C" w:rsidRPr="00672E29">
        <w:t xml:space="preserve">, with </w:t>
      </w:r>
      <w:r>
        <w:t>5</w:t>
      </w:r>
      <w:r w:rsidR="001B541C" w:rsidRPr="00672E29">
        <w:t xml:space="preserve"> Lower Super Output Areas </w:t>
      </w:r>
      <w:r w:rsidR="00707AB2" w:rsidRPr="00672E29">
        <w:t xml:space="preserve">(LSOAs) </w:t>
      </w:r>
      <w:r w:rsidR="001B541C" w:rsidRPr="00672E29">
        <w:t xml:space="preserve">falling within the most deprived quartile for </w:t>
      </w:r>
      <w:r w:rsidR="00B351CA">
        <w:t>multiple deprivation.</w:t>
      </w:r>
      <w:r>
        <w:t xml:space="preserve"> </w:t>
      </w:r>
      <w:r w:rsidR="00B351CA">
        <w:t>A</w:t>
      </w:r>
      <w:r>
        <w:t xml:space="preserve">fter Exeter, </w:t>
      </w:r>
      <w:r w:rsidR="00B351CA">
        <w:t>no</w:t>
      </w:r>
      <w:r>
        <w:t xml:space="preserve"> other town in Devon</w:t>
      </w:r>
      <w:r w:rsidR="00B351CA">
        <w:t xml:space="preserve"> has so many areas wi</w:t>
      </w:r>
      <w:r w:rsidR="00A77D22">
        <w:t>thin the most deprived quartile</w:t>
      </w:r>
      <w:r>
        <w:t>.</w:t>
      </w:r>
      <w:r w:rsidR="00A77D22">
        <w:t xml:space="preserve"> Barnstaple Central Town ward</w:t>
      </w:r>
      <w:r w:rsidR="00475AA4">
        <w:t xml:space="preserve"> includes one of the 4 mo</w:t>
      </w:r>
      <w:r w:rsidR="00263F51">
        <w:t>st</w:t>
      </w:r>
      <w:r w:rsidR="00475AA4">
        <w:t xml:space="preserve"> deprived LSOAs in the county which falls within the 10% most deprived</w:t>
      </w:r>
      <w:r w:rsidR="001B541C" w:rsidRPr="00672E29">
        <w:t xml:space="preserve"> </w:t>
      </w:r>
      <w:r w:rsidR="00475AA4">
        <w:t>nationally</w:t>
      </w:r>
      <w:r w:rsidR="001B541C" w:rsidRPr="00475AA4">
        <w:rPr>
          <w:vertAlign w:val="superscript"/>
        </w:rPr>
        <w:footnoteReference w:id="16"/>
      </w:r>
      <w:r w:rsidR="001B541C" w:rsidRPr="00672E29">
        <w:t xml:space="preserve">. </w:t>
      </w:r>
    </w:p>
    <w:p w:rsidR="003A5FC6" w:rsidRPr="00475AA4" w:rsidRDefault="000E68D3" w:rsidP="00D03A50">
      <w:pPr>
        <w:spacing w:after="80"/>
        <w:rPr>
          <w:color w:val="002060"/>
        </w:rPr>
      </w:pPr>
      <w:r w:rsidRPr="00475AA4">
        <w:rPr>
          <w:b/>
          <w:i/>
          <w:color w:val="002060"/>
        </w:rPr>
        <w:t xml:space="preserve">Education &amp; skills </w:t>
      </w:r>
      <w:r w:rsidRPr="00475AA4">
        <w:rPr>
          <w:color w:val="002060"/>
        </w:rPr>
        <w:t>–</w:t>
      </w:r>
      <w:r w:rsidR="00A77D22">
        <w:rPr>
          <w:color w:val="002060"/>
        </w:rPr>
        <w:t xml:space="preserve"> </w:t>
      </w:r>
      <w:r w:rsidRPr="00475AA4">
        <w:rPr>
          <w:color w:val="002060"/>
        </w:rPr>
        <w:t xml:space="preserve">skills </w:t>
      </w:r>
      <w:r w:rsidR="00C857EF">
        <w:rPr>
          <w:color w:val="002060"/>
        </w:rPr>
        <w:t>are in line with the district average but</w:t>
      </w:r>
      <w:r w:rsidR="001E46A5">
        <w:rPr>
          <w:color w:val="002060"/>
        </w:rPr>
        <w:t xml:space="preserve"> lower than the county average</w:t>
      </w:r>
      <w:r w:rsidR="00C857EF">
        <w:rPr>
          <w:color w:val="002060"/>
        </w:rPr>
        <w:t xml:space="preserve">; schools attainment </w:t>
      </w:r>
      <w:r w:rsidR="00A77D22">
        <w:rPr>
          <w:color w:val="002060"/>
        </w:rPr>
        <w:t xml:space="preserve">of qualifications </w:t>
      </w:r>
      <w:r w:rsidR="00C857EF">
        <w:rPr>
          <w:color w:val="002060"/>
        </w:rPr>
        <w:t>is significantly lower than both the district and county averages</w:t>
      </w:r>
    </w:p>
    <w:p w:rsidR="003A5FC6" w:rsidRPr="00475AA4" w:rsidRDefault="001B7782" w:rsidP="00D03A50">
      <w:pPr>
        <w:pStyle w:val="ListParagraph"/>
        <w:numPr>
          <w:ilvl w:val="0"/>
          <w:numId w:val="2"/>
        </w:numPr>
        <w:spacing w:after="80"/>
        <w:ind w:left="709" w:hanging="425"/>
        <w:contextualSpacing w:val="0"/>
      </w:pPr>
      <w:r w:rsidRPr="00475AA4">
        <w:t xml:space="preserve">Skills levels at the last Census were in line with the </w:t>
      </w:r>
      <w:r w:rsidR="00475AA4">
        <w:t>district</w:t>
      </w:r>
      <w:r w:rsidRPr="00475AA4">
        <w:t xml:space="preserve"> </w:t>
      </w:r>
      <w:r w:rsidR="00A77D22">
        <w:t>average</w:t>
      </w:r>
      <w:r w:rsidR="00475AA4">
        <w:t>, but lower than the county average</w:t>
      </w:r>
      <w:r w:rsidRPr="00475AA4">
        <w:t>:</w:t>
      </w:r>
    </w:p>
    <w:p w:rsidR="001B7782" w:rsidRPr="00475AA4" w:rsidRDefault="00475AA4" w:rsidP="00D03A50">
      <w:pPr>
        <w:pStyle w:val="ListParagraph"/>
        <w:numPr>
          <w:ilvl w:val="2"/>
          <w:numId w:val="2"/>
        </w:numPr>
        <w:spacing w:after="0"/>
        <w:ind w:left="1417" w:hanging="425"/>
        <w:contextualSpacing w:val="0"/>
      </w:pPr>
      <w:r>
        <w:t>Less</w:t>
      </w:r>
      <w:r w:rsidR="001B7782" w:rsidRPr="00475AA4">
        <w:t xml:space="preserve"> than a quarter of residents aged over 16 had an NVQ Level 4 or higher qualification</w:t>
      </w:r>
      <w:r>
        <w:t xml:space="preserve"> </w:t>
      </w:r>
      <w:r w:rsidRPr="00475AA4">
        <w:t>(2</w:t>
      </w:r>
      <w:r>
        <w:t>3</w:t>
      </w:r>
      <w:r w:rsidRPr="00475AA4">
        <w:t>%)</w:t>
      </w:r>
      <w:r w:rsidR="001B7782" w:rsidRPr="00475AA4">
        <w:t>, compared to 28% across the county and 23% in North Devon.</w:t>
      </w:r>
    </w:p>
    <w:p w:rsidR="001B7782" w:rsidRPr="00475AA4" w:rsidRDefault="00475AA4" w:rsidP="00D03A50">
      <w:pPr>
        <w:pStyle w:val="ListParagraph"/>
        <w:numPr>
          <w:ilvl w:val="2"/>
          <w:numId w:val="2"/>
        </w:numPr>
        <w:spacing w:after="80"/>
        <w:ind w:left="1417" w:hanging="425"/>
        <w:contextualSpacing w:val="0"/>
      </w:pPr>
      <w:r>
        <w:t xml:space="preserve">Almost </w:t>
      </w:r>
      <w:r w:rsidR="00530465">
        <w:t xml:space="preserve">1 in 4 </w:t>
      </w:r>
      <w:r w:rsidR="00376F4C" w:rsidRPr="00475AA4">
        <w:t>(2</w:t>
      </w:r>
      <w:r>
        <w:t>4</w:t>
      </w:r>
      <w:r w:rsidR="00376F4C" w:rsidRPr="00475AA4">
        <w:t xml:space="preserve">%) had no qualifications, in line with </w:t>
      </w:r>
      <w:r w:rsidR="00986869">
        <w:t xml:space="preserve">the </w:t>
      </w:r>
      <w:r w:rsidRPr="00475AA4">
        <w:t>district average (24%)</w:t>
      </w:r>
      <w:r>
        <w:t xml:space="preserve"> and </w:t>
      </w:r>
      <w:r w:rsidR="00263F51">
        <w:t>high</w:t>
      </w:r>
      <w:r>
        <w:t xml:space="preserve">er than </w:t>
      </w:r>
      <w:r w:rsidR="00376F4C" w:rsidRPr="00475AA4">
        <w:t>the county average (21%).</w:t>
      </w:r>
    </w:p>
    <w:p w:rsidR="008C551F" w:rsidRPr="00475AA4" w:rsidRDefault="008C551F" w:rsidP="00D03A50">
      <w:pPr>
        <w:pStyle w:val="ListParagraph"/>
        <w:numPr>
          <w:ilvl w:val="0"/>
          <w:numId w:val="2"/>
        </w:numPr>
        <w:spacing w:after="100"/>
        <w:ind w:left="709" w:hanging="425"/>
        <w:contextualSpacing w:val="0"/>
      </w:pPr>
      <w:r w:rsidRPr="00475AA4">
        <w:t xml:space="preserve">At school level in 2011, attainment of qualifications was </w:t>
      </w:r>
      <w:r w:rsidR="00475AA4">
        <w:t>significantly</w:t>
      </w:r>
      <w:r w:rsidRPr="00475AA4">
        <w:t xml:space="preserve"> lower than the county and national positions</w:t>
      </w:r>
      <w:r w:rsidRPr="00475AA4">
        <w:rPr>
          <w:rStyle w:val="FootnoteReference"/>
        </w:rPr>
        <w:footnoteReference w:id="17"/>
      </w:r>
      <w:r w:rsidRPr="00475AA4">
        <w:t>:</w:t>
      </w:r>
    </w:p>
    <w:p w:rsidR="008C551F" w:rsidRDefault="00475AA4" w:rsidP="00D03A50">
      <w:pPr>
        <w:pStyle w:val="ListParagraph"/>
        <w:numPr>
          <w:ilvl w:val="2"/>
          <w:numId w:val="2"/>
        </w:numPr>
        <w:spacing w:after="0"/>
        <w:ind w:left="1417" w:hanging="425"/>
        <w:contextualSpacing w:val="0"/>
      </w:pPr>
      <w:r>
        <w:lastRenderedPageBreak/>
        <w:t>Less than half</w:t>
      </w:r>
      <w:r w:rsidR="008C551F" w:rsidRPr="00475AA4">
        <w:t xml:space="preserve"> of children (</w:t>
      </w:r>
      <w:r>
        <w:t>49</w:t>
      </w:r>
      <w:r w:rsidR="008C551F" w:rsidRPr="00475AA4">
        <w:t>%) achieved GCSEs at A*-C grades,</w:t>
      </w:r>
      <w:r w:rsidR="00493670" w:rsidRPr="00475AA4">
        <w:t xml:space="preserve"> compared to the district (67%)</w:t>
      </w:r>
      <w:r w:rsidR="008C551F" w:rsidRPr="00475AA4">
        <w:t>, county (74%) and national picture (80%).</w:t>
      </w:r>
    </w:p>
    <w:p w:rsidR="00263F51" w:rsidRPr="00475AA4" w:rsidRDefault="00C25ED2" w:rsidP="00D03A50">
      <w:pPr>
        <w:pStyle w:val="ListParagraph"/>
        <w:numPr>
          <w:ilvl w:val="2"/>
          <w:numId w:val="2"/>
        </w:numPr>
        <w:ind w:left="1417" w:hanging="425"/>
        <w:contextualSpacing w:val="0"/>
      </w:pPr>
      <w:r>
        <w:t xml:space="preserve">A’ level achievement is good, but the experience of </w:t>
      </w:r>
      <w:proofErr w:type="spellStart"/>
      <w:r>
        <w:t>Petroc</w:t>
      </w:r>
      <w:proofErr w:type="spellEnd"/>
      <w:r>
        <w:t xml:space="preserve"> HE college is that many 18-24 year-olds leave the area for Higher Education opportunities</w:t>
      </w:r>
    </w:p>
    <w:p w:rsidR="003A5FC6" w:rsidRPr="00FB361E" w:rsidRDefault="003A5FC6" w:rsidP="00D03A50">
      <w:pPr>
        <w:spacing w:after="80"/>
        <w:rPr>
          <w:color w:val="002060"/>
        </w:rPr>
      </w:pPr>
      <w:r w:rsidRPr="00FB361E">
        <w:rPr>
          <w:b/>
          <w:i/>
          <w:color w:val="002060"/>
        </w:rPr>
        <w:t>Employment</w:t>
      </w:r>
      <w:r w:rsidRPr="00FB361E">
        <w:t xml:space="preserve"> </w:t>
      </w:r>
      <w:r w:rsidRPr="00FB361E">
        <w:rPr>
          <w:color w:val="002060"/>
        </w:rPr>
        <w:t xml:space="preserve">– </w:t>
      </w:r>
      <w:r w:rsidR="00806C1B">
        <w:rPr>
          <w:color w:val="002060"/>
        </w:rPr>
        <w:t xml:space="preserve">the town has a broad-based mixed economy, reflecting its strategic role as a centre </w:t>
      </w:r>
      <w:r w:rsidR="00A77D22">
        <w:rPr>
          <w:color w:val="002060"/>
        </w:rPr>
        <w:t>for employment and</w:t>
      </w:r>
      <w:r w:rsidR="00806C1B">
        <w:rPr>
          <w:color w:val="002060"/>
        </w:rPr>
        <w:t xml:space="preserve"> service delivery</w:t>
      </w:r>
    </w:p>
    <w:p w:rsidR="00FB361E" w:rsidRDefault="00A77D22" w:rsidP="00D03A50">
      <w:pPr>
        <w:pStyle w:val="ListParagraph"/>
        <w:numPr>
          <w:ilvl w:val="0"/>
          <w:numId w:val="2"/>
        </w:numPr>
        <w:spacing w:after="80"/>
        <w:ind w:left="709" w:hanging="425"/>
        <w:contextualSpacing w:val="0"/>
      </w:pPr>
      <w:r>
        <w:t>A</w:t>
      </w:r>
      <w:r w:rsidR="00374EAC">
        <w:t>t</w:t>
      </w:r>
      <w:r>
        <w:t xml:space="preserve"> the last census</w:t>
      </w:r>
      <w:r w:rsidR="00FB361E">
        <w:t xml:space="preserve">, the main sectors for employment within Barnstaple Town Area were </w:t>
      </w:r>
      <w:r>
        <w:t xml:space="preserve">retail (18%) and </w:t>
      </w:r>
      <w:r w:rsidR="00FB361E">
        <w:t>health (</w:t>
      </w:r>
      <w:r>
        <w:t>14</w:t>
      </w:r>
      <w:r w:rsidR="00FB361E">
        <w:t>% of all employees)</w:t>
      </w:r>
      <w:r>
        <w:t xml:space="preserve">. </w:t>
      </w:r>
    </w:p>
    <w:p w:rsidR="00A77D22" w:rsidRDefault="00A77D22" w:rsidP="00D03A50">
      <w:pPr>
        <w:pStyle w:val="ListParagraph"/>
        <w:numPr>
          <w:ilvl w:val="0"/>
          <w:numId w:val="2"/>
        </w:numPr>
        <w:spacing w:after="80"/>
        <w:ind w:left="709" w:hanging="425"/>
        <w:contextualSpacing w:val="0"/>
      </w:pPr>
      <w:r>
        <w:t>Manufacturing accounted for 11% of employment and education 9%.</w:t>
      </w:r>
    </w:p>
    <w:p w:rsidR="00FB0FA7" w:rsidRDefault="00FB361E" w:rsidP="00A77D22">
      <w:pPr>
        <w:pStyle w:val="ListParagraph"/>
        <w:numPr>
          <w:ilvl w:val="0"/>
          <w:numId w:val="2"/>
        </w:numPr>
        <w:ind w:left="709" w:hanging="425"/>
        <w:contextualSpacing w:val="0"/>
      </w:pPr>
      <w:r>
        <w:t>‘A</w:t>
      </w:r>
      <w:r w:rsidRPr="00FB361E">
        <w:t>ccommodation &amp; food services’</w:t>
      </w:r>
      <w:r>
        <w:t>, contribut</w:t>
      </w:r>
      <w:r w:rsidR="00A77D22">
        <w:t>ed</w:t>
      </w:r>
      <w:r>
        <w:t xml:space="preserve"> 1 in 1</w:t>
      </w:r>
      <w:r w:rsidR="00A77D22">
        <w:t>2</w:t>
      </w:r>
      <w:r>
        <w:t xml:space="preserve"> jobs (</w:t>
      </w:r>
      <w:r w:rsidR="00A77D22">
        <w:t>8</w:t>
      </w:r>
      <w:r>
        <w:t xml:space="preserve">%) compared to </w:t>
      </w:r>
      <w:r w:rsidR="00FB0FA7" w:rsidRPr="00FB361E">
        <w:t>North Devon (</w:t>
      </w:r>
      <w:r w:rsidR="00A77D22">
        <w:t>10</w:t>
      </w:r>
      <w:r w:rsidR="00FB0FA7" w:rsidRPr="00FB361E">
        <w:t>%), Devon (</w:t>
      </w:r>
      <w:r w:rsidR="00A77D22">
        <w:t>7</w:t>
      </w:r>
      <w:r w:rsidR="00FB0FA7" w:rsidRPr="00FB361E">
        <w:t>%).</w:t>
      </w:r>
    </w:p>
    <w:p w:rsidR="00D14324" w:rsidRPr="00FB361E" w:rsidRDefault="00E23EA5" w:rsidP="00D03A50">
      <w:pPr>
        <w:spacing w:after="80"/>
        <w:rPr>
          <w:color w:val="002060"/>
        </w:rPr>
      </w:pPr>
      <w:r w:rsidRPr="00FB361E">
        <w:rPr>
          <w:b/>
          <w:i/>
          <w:color w:val="002060"/>
        </w:rPr>
        <w:t>Tourism activity</w:t>
      </w:r>
      <w:r w:rsidRPr="00FB361E">
        <w:t xml:space="preserve"> </w:t>
      </w:r>
      <w:r w:rsidRPr="00FB361E">
        <w:rPr>
          <w:color w:val="002060"/>
        </w:rPr>
        <w:t xml:space="preserve">– </w:t>
      </w:r>
      <w:r w:rsidR="00806C1B">
        <w:rPr>
          <w:color w:val="002060"/>
        </w:rPr>
        <w:t>the sector is important to both the town and the wider economy</w:t>
      </w:r>
      <w:r w:rsidRPr="00FB361E">
        <w:rPr>
          <w:color w:val="002060"/>
        </w:rPr>
        <w:t xml:space="preserve">: </w:t>
      </w:r>
    </w:p>
    <w:p w:rsidR="00D14324" w:rsidRPr="00FB361E" w:rsidRDefault="00F04299" w:rsidP="00D03A50">
      <w:pPr>
        <w:pStyle w:val="ListParagraph"/>
        <w:numPr>
          <w:ilvl w:val="0"/>
          <w:numId w:val="2"/>
        </w:numPr>
        <w:spacing w:after="80"/>
        <w:ind w:left="709" w:hanging="425"/>
        <w:contextualSpacing w:val="0"/>
      </w:pPr>
      <w:r w:rsidRPr="00FB361E">
        <w:t>In 2012, t</w:t>
      </w:r>
      <w:r w:rsidR="00D14324" w:rsidRPr="00FB361E">
        <w:t xml:space="preserve">ourism </w:t>
      </w:r>
      <w:r w:rsidR="00806C1B">
        <w:t>with</w:t>
      </w:r>
      <w:r w:rsidR="004A3762">
        <w:t>in</w:t>
      </w:r>
      <w:r w:rsidR="00806C1B">
        <w:t xml:space="preserve"> Barnstaple </w:t>
      </w:r>
      <w:r w:rsidR="004A3762">
        <w:t xml:space="preserve">generated </w:t>
      </w:r>
      <w:r w:rsidR="00D21F87">
        <w:t>important</w:t>
      </w:r>
      <w:r w:rsidR="004A3762">
        <w:t xml:space="preserve"> benefits to the</w:t>
      </w:r>
      <w:r w:rsidR="00D14324" w:rsidRPr="00FB361E">
        <w:t xml:space="preserve"> </w:t>
      </w:r>
      <w:r w:rsidR="005A0DB7">
        <w:t xml:space="preserve">town’s </w:t>
      </w:r>
      <w:r w:rsidR="00D14324" w:rsidRPr="00FB361E">
        <w:t>economy</w:t>
      </w:r>
      <w:r w:rsidRPr="00FB361E">
        <w:rPr>
          <w:rStyle w:val="FootnoteReference"/>
        </w:rPr>
        <w:footnoteReference w:id="18"/>
      </w:r>
      <w:r w:rsidR="00D14324" w:rsidRPr="00FB361E">
        <w:t>:</w:t>
      </w:r>
      <w:r w:rsidR="00263F51">
        <w:t xml:space="preserve">  </w:t>
      </w:r>
    </w:p>
    <w:p w:rsidR="00D14324" w:rsidRPr="00FB361E" w:rsidRDefault="004A3762" w:rsidP="000E68D3">
      <w:pPr>
        <w:pStyle w:val="ListParagraph"/>
        <w:numPr>
          <w:ilvl w:val="2"/>
          <w:numId w:val="2"/>
        </w:numPr>
        <w:spacing w:after="0"/>
        <w:ind w:left="1417" w:hanging="425"/>
        <w:contextualSpacing w:val="0"/>
      </w:pPr>
      <w:r>
        <w:t>117</w:t>
      </w:r>
      <w:r w:rsidR="00F04299" w:rsidRPr="00FB361E">
        <w:t>,000</w:t>
      </w:r>
      <w:r w:rsidR="00D14324" w:rsidRPr="00FB361E">
        <w:t xml:space="preserve"> staying visitor trips</w:t>
      </w:r>
      <w:r w:rsidR="007D0B14">
        <w:t xml:space="preserve"> (compared to 995,000 within the wider district)</w:t>
      </w:r>
    </w:p>
    <w:p w:rsidR="00D14324" w:rsidRPr="00FB361E" w:rsidRDefault="004A3762" w:rsidP="000E68D3">
      <w:pPr>
        <w:pStyle w:val="ListParagraph"/>
        <w:numPr>
          <w:ilvl w:val="2"/>
          <w:numId w:val="2"/>
        </w:numPr>
        <w:spacing w:after="0"/>
        <w:ind w:left="1417" w:hanging="425"/>
        <w:contextualSpacing w:val="0"/>
      </w:pPr>
      <w:r>
        <w:t>863</w:t>
      </w:r>
      <w:r w:rsidR="00F04299" w:rsidRPr="00FB361E">
        <w:t>,000</w:t>
      </w:r>
      <w:r w:rsidR="00D14324" w:rsidRPr="00FB361E">
        <w:t xml:space="preserve"> day visits</w:t>
      </w:r>
      <w:r w:rsidR="007D0B14">
        <w:t xml:space="preserve"> (compared to 3,198,000)</w:t>
      </w:r>
    </w:p>
    <w:p w:rsidR="00D14324" w:rsidRPr="00FB361E" w:rsidRDefault="00D14324" w:rsidP="000E68D3">
      <w:pPr>
        <w:pStyle w:val="ListParagraph"/>
        <w:numPr>
          <w:ilvl w:val="2"/>
          <w:numId w:val="2"/>
        </w:numPr>
        <w:spacing w:after="0"/>
        <w:ind w:left="1417" w:hanging="425"/>
        <w:contextualSpacing w:val="0"/>
      </w:pPr>
      <w:r w:rsidRPr="00FB361E">
        <w:t>£</w:t>
      </w:r>
      <w:r w:rsidR="004A3762">
        <w:t>56.1</w:t>
      </w:r>
      <w:r w:rsidRPr="00FB361E">
        <w:t xml:space="preserve"> million direct visitor spend</w:t>
      </w:r>
      <w:r w:rsidR="007D0B14">
        <w:t xml:space="preserve"> (compared to £356.3 million)</w:t>
      </w:r>
    </w:p>
    <w:p w:rsidR="00D14324" w:rsidRDefault="00D14324" w:rsidP="00D03A50">
      <w:pPr>
        <w:pStyle w:val="ListParagraph"/>
        <w:numPr>
          <w:ilvl w:val="2"/>
          <w:numId w:val="2"/>
        </w:numPr>
        <w:spacing w:after="80"/>
        <w:ind w:left="1418" w:hanging="425"/>
        <w:contextualSpacing w:val="0"/>
      </w:pPr>
      <w:r w:rsidRPr="00FB361E">
        <w:t>£</w:t>
      </w:r>
      <w:r w:rsidR="004A3762">
        <w:t>57.3</w:t>
      </w:r>
      <w:r w:rsidRPr="00FB361E">
        <w:t xml:space="preserve"> million total visitor related spend</w:t>
      </w:r>
      <w:r w:rsidR="007D0B14">
        <w:t xml:space="preserve"> (compared to £364.6 million)</w:t>
      </w:r>
    </w:p>
    <w:p w:rsidR="00D14324" w:rsidRPr="00FB361E" w:rsidRDefault="00F04299" w:rsidP="00D03A50">
      <w:pPr>
        <w:pStyle w:val="ListParagraph"/>
        <w:numPr>
          <w:ilvl w:val="0"/>
          <w:numId w:val="2"/>
        </w:numPr>
        <w:spacing w:after="80"/>
        <w:ind w:left="709" w:hanging="425"/>
        <w:contextualSpacing w:val="0"/>
      </w:pPr>
      <w:r w:rsidRPr="00FB361E">
        <w:t xml:space="preserve">Visitor-related spend in </w:t>
      </w:r>
      <w:r w:rsidR="004A3762">
        <w:t>Barnstaple</w:t>
      </w:r>
      <w:r w:rsidRPr="00FB361E">
        <w:t xml:space="preserve"> supported an estimated </w:t>
      </w:r>
      <w:r w:rsidR="004A3762">
        <w:t>1,587</w:t>
      </w:r>
      <w:r w:rsidR="00D14324" w:rsidRPr="00FB361E">
        <w:t xml:space="preserve"> actual jobs </w:t>
      </w:r>
      <w:r w:rsidRPr="00FB361E">
        <w:t>(within the area and wider</w:t>
      </w:r>
      <w:r w:rsidR="004A3762">
        <w:t>, and including part-time and seasonal jobs</w:t>
      </w:r>
      <w:r w:rsidRPr="00FB361E">
        <w:t>).</w:t>
      </w:r>
      <w:r w:rsidR="00723D45" w:rsidRPr="00FB361E">
        <w:t xml:space="preserve"> </w:t>
      </w:r>
    </w:p>
    <w:p w:rsidR="000E68D3" w:rsidRDefault="00C25ED2" w:rsidP="00D03A50">
      <w:pPr>
        <w:pStyle w:val="ListParagraph"/>
        <w:numPr>
          <w:ilvl w:val="0"/>
          <w:numId w:val="2"/>
        </w:numPr>
        <w:spacing w:after="80"/>
        <w:ind w:left="709" w:hanging="425"/>
        <w:contextualSpacing w:val="0"/>
      </w:pPr>
      <w:r>
        <w:t xml:space="preserve">Whilst one quarter of the district’s population (25.3%) lives within the parish of Barnstaple, the town attracts only </w:t>
      </w:r>
      <w:r w:rsidR="005A0DB7">
        <w:t>11.8% of the district’s staying visitors, and 15.7% of total visitor-related expenditure, although it does punch its weight in relation to day visitors (27.0%). Yet even the day visitors figure is only just above average, where it might be expected to be significantly higher for the area’s main retail centre – Barnstaple is currently not reaching its full potential as a tourism destination and attraction.</w:t>
      </w:r>
    </w:p>
    <w:p w:rsidR="00A77D22" w:rsidRPr="00D03A50" w:rsidRDefault="006E0C8F" w:rsidP="00D03A50">
      <w:pPr>
        <w:pStyle w:val="ListParagraph"/>
        <w:numPr>
          <w:ilvl w:val="0"/>
          <w:numId w:val="2"/>
        </w:numPr>
        <w:spacing w:after="80"/>
        <w:ind w:left="709" w:hanging="425"/>
        <w:contextualSpacing w:val="0"/>
      </w:pPr>
      <w:r>
        <w:t>Trips to a museum, church and historic house were ranked the 10</w:t>
      </w:r>
      <w:r w:rsidRPr="00D03A50">
        <w:rPr>
          <w:vertAlign w:val="superscript"/>
        </w:rPr>
        <w:t>th</w:t>
      </w:r>
      <w:r>
        <w:t>, 12</w:t>
      </w:r>
      <w:r w:rsidRPr="00D03A50">
        <w:rPr>
          <w:vertAlign w:val="superscript"/>
        </w:rPr>
        <w:t>th</w:t>
      </w:r>
      <w:r>
        <w:t xml:space="preserve"> and 13</w:t>
      </w:r>
      <w:r w:rsidRPr="00D03A50">
        <w:rPr>
          <w:vertAlign w:val="superscript"/>
        </w:rPr>
        <w:t>th</w:t>
      </w:r>
      <w:r>
        <w:t xml:space="preserve"> most popular leisure activity during overnight trips in England in 2012</w:t>
      </w:r>
      <w:r>
        <w:rPr>
          <w:rStyle w:val="FootnoteReference"/>
        </w:rPr>
        <w:footnoteReference w:id="19"/>
      </w:r>
      <w:r>
        <w:t>.</w:t>
      </w:r>
      <w:r w:rsidR="00D03A50">
        <w:t xml:space="preserve"> </w:t>
      </w:r>
      <w:r>
        <w:t xml:space="preserve">In 2013, the value of heritage-based tourism to the UK economy </w:t>
      </w:r>
      <w:r w:rsidR="00EB5882">
        <w:t xml:space="preserve">(including natural heritage) </w:t>
      </w:r>
      <w:r>
        <w:t>was calculated as £26.4 billion, contributing 742,419 jobs</w:t>
      </w:r>
      <w:r w:rsidR="00EB5882">
        <w:rPr>
          <w:rStyle w:val="FootnoteReference"/>
        </w:rPr>
        <w:footnoteReference w:id="20"/>
      </w:r>
      <w:r>
        <w:t>.</w:t>
      </w:r>
      <w:r w:rsidR="00A77D22" w:rsidRPr="00D03A50">
        <w:rPr>
          <w:color w:val="002060"/>
          <w:sz w:val="24"/>
          <w:szCs w:val="24"/>
        </w:rPr>
        <w:br w:type="page"/>
      </w:r>
    </w:p>
    <w:p w:rsidR="002F43F6" w:rsidRPr="00375C53" w:rsidRDefault="00F25991" w:rsidP="00DB355B">
      <w:pPr>
        <w:pStyle w:val="ListParagraph"/>
        <w:numPr>
          <w:ilvl w:val="0"/>
          <w:numId w:val="4"/>
        </w:numPr>
        <w:ind w:left="709" w:hanging="709"/>
        <w:contextualSpacing w:val="0"/>
        <w:rPr>
          <w:b/>
          <w:color w:val="002060"/>
          <w:sz w:val="40"/>
          <w:szCs w:val="40"/>
        </w:rPr>
      </w:pPr>
      <w:r w:rsidRPr="00375C53">
        <w:rPr>
          <w:b/>
          <w:color w:val="002060"/>
          <w:sz w:val="40"/>
          <w:szCs w:val="40"/>
        </w:rPr>
        <w:lastRenderedPageBreak/>
        <w:t>SWOT a</w:t>
      </w:r>
      <w:r w:rsidR="002F43F6" w:rsidRPr="00375C53">
        <w:rPr>
          <w:b/>
          <w:color w:val="002060"/>
          <w:sz w:val="40"/>
          <w:szCs w:val="40"/>
        </w:rPr>
        <w:t>nalysis</w:t>
      </w:r>
      <w:r w:rsidRPr="00375C53">
        <w:rPr>
          <w:b/>
          <w:color w:val="002060"/>
          <w:sz w:val="40"/>
          <w:szCs w:val="40"/>
        </w:rPr>
        <w:t xml:space="preserve"> of </w:t>
      </w:r>
      <w:r w:rsidR="00375C53">
        <w:rPr>
          <w:b/>
          <w:color w:val="002060"/>
          <w:sz w:val="40"/>
          <w:szCs w:val="40"/>
        </w:rPr>
        <w:t>Barnstaple</w:t>
      </w:r>
      <w:r w:rsidRPr="00375C53">
        <w:rPr>
          <w:b/>
          <w:color w:val="002060"/>
          <w:sz w:val="40"/>
          <w:szCs w:val="40"/>
        </w:rPr>
        <w:t xml:space="preserve"> </w:t>
      </w:r>
      <w:r w:rsidR="00A77D22">
        <w:rPr>
          <w:b/>
          <w:color w:val="002060"/>
          <w:sz w:val="40"/>
          <w:szCs w:val="40"/>
        </w:rPr>
        <w:t>R</w:t>
      </w:r>
      <w:r w:rsidR="00375C53">
        <w:rPr>
          <w:b/>
          <w:color w:val="002060"/>
          <w:sz w:val="40"/>
          <w:szCs w:val="40"/>
        </w:rPr>
        <w:t>iverfront area</w:t>
      </w:r>
    </w:p>
    <w:tbl>
      <w:tblPr>
        <w:tblStyle w:val="TableGrid"/>
        <w:tblW w:w="0" w:type="auto"/>
        <w:tblLook w:val="04A0" w:firstRow="1" w:lastRow="0" w:firstColumn="1" w:lastColumn="0" w:noHBand="0" w:noVBand="1"/>
      </w:tblPr>
      <w:tblGrid>
        <w:gridCol w:w="7087"/>
        <w:gridCol w:w="7087"/>
      </w:tblGrid>
      <w:tr w:rsidR="00AB356F" w:rsidRPr="00CD516E" w:rsidTr="00375C53">
        <w:tc>
          <w:tcPr>
            <w:tcW w:w="7087" w:type="dxa"/>
            <w:shd w:val="clear" w:color="auto" w:fill="C2D69B" w:themeFill="accent3" w:themeFillTint="99"/>
          </w:tcPr>
          <w:p w:rsidR="00AB356F" w:rsidRPr="00DB355B" w:rsidRDefault="00AB356F" w:rsidP="00AB356F">
            <w:pPr>
              <w:jc w:val="center"/>
              <w:rPr>
                <w:b/>
                <w:color w:val="002060"/>
                <w:sz w:val="24"/>
                <w:szCs w:val="24"/>
              </w:rPr>
            </w:pPr>
            <w:r w:rsidRPr="00DB355B">
              <w:rPr>
                <w:b/>
                <w:color w:val="002060"/>
                <w:sz w:val="24"/>
                <w:szCs w:val="24"/>
              </w:rPr>
              <w:t>Strengths</w:t>
            </w:r>
          </w:p>
        </w:tc>
        <w:tc>
          <w:tcPr>
            <w:tcW w:w="7087" w:type="dxa"/>
            <w:shd w:val="clear" w:color="auto" w:fill="C2D69B" w:themeFill="accent3" w:themeFillTint="99"/>
          </w:tcPr>
          <w:p w:rsidR="00AB356F" w:rsidRPr="00DB355B" w:rsidRDefault="00AB356F" w:rsidP="00AB356F">
            <w:pPr>
              <w:jc w:val="center"/>
              <w:rPr>
                <w:b/>
                <w:color w:val="002060"/>
                <w:sz w:val="24"/>
                <w:szCs w:val="24"/>
              </w:rPr>
            </w:pPr>
            <w:r w:rsidRPr="00DB355B">
              <w:rPr>
                <w:b/>
                <w:color w:val="002060"/>
                <w:sz w:val="24"/>
                <w:szCs w:val="24"/>
              </w:rPr>
              <w:t>Weaknesses</w:t>
            </w:r>
          </w:p>
        </w:tc>
      </w:tr>
      <w:tr w:rsidR="00AB356F" w:rsidRPr="00CD516E" w:rsidTr="005F659B">
        <w:tc>
          <w:tcPr>
            <w:tcW w:w="7087" w:type="dxa"/>
            <w:shd w:val="clear" w:color="auto" w:fill="FFFFCC"/>
          </w:tcPr>
          <w:p w:rsidR="00AB356F" w:rsidRPr="008517CE" w:rsidRDefault="00185E86" w:rsidP="00D03A50">
            <w:pPr>
              <w:pStyle w:val="ListParagraph"/>
              <w:numPr>
                <w:ilvl w:val="0"/>
                <w:numId w:val="16"/>
              </w:numPr>
              <w:spacing w:before="60"/>
              <w:ind w:left="460" w:hanging="284"/>
              <w:contextualSpacing w:val="0"/>
              <w:rPr>
                <w:color w:val="002060"/>
                <w:sz w:val="18"/>
                <w:szCs w:val="18"/>
              </w:rPr>
            </w:pPr>
            <w:r w:rsidRPr="008517CE">
              <w:rPr>
                <w:color w:val="002060"/>
                <w:sz w:val="18"/>
                <w:szCs w:val="18"/>
              </w:rPr>
              <w:t xml:space="preserve">Quality of the Barnstaple Museum </w:t>
            </w:r>
            <w:r w:rsidR="00905093" w:rsidRPr="008517CE">
              <w:rPr>
                <w:color w:val="002060"/>
                <w:sz w:val="18"/>
                <w:szCs w:val="18"/>
              </w:rPr>
              <w:t>o</w:t>
            </w:r>
            <w:r w:rsidRPr="008517CE">
              <w:rPr>
                <w:color w:val="002060"/>
                <w:sz w:val="18"/>
                <w:szCs w:val="18"/>
              </w:rPr>
              <w:t>ffering</w:t>
            </w:r>
          </w:p>
          <w:p w:rsidR="0052298C" w:rsidRPr="008517CE" w:rsidRDefault="0052298C" w:rsidP="00D03A50">
            <w:pPr>
              <w:pStyle w:val="ListParagraph"/>
              <w:numPr>
                <w:ilvl w:val="0"/>
                <w:numId w:val="16"/>
              </w:numPr>
              <w:ind w:left="460" w:hanging="284"/>
              <w:contextualSpacing w:val="0"/>
              <w:rPr>
                <w:color w:val="002060"/>
                <w:sz w:val="18"/>
                <w:szCs w:val="18"/>
              </w:rPr>
            </w:pPr>
            <w:r w:rsidRPr="008517CE">
              <w:rPr>
                <w:color w:val="002060"/>
                <w:sz w:val="18"/>
                <w:szCs w:val="18"/>
              </w:rPr>
              <w:t>Award winning cafe</w:t>
            </w:r>
          </w:p>
          <w:p w:rsidR="00905093" w:rsidRPr="008517CE" w:rsidRDefault="00905093" w:rsidP="0052298C">
            <w:pPr>
              <w:pStyle w:val="ListParagraph"/>
              <w:numPr>
                <w:ilvl w:val="0"/>
                <w:numId w:val="16"/>
              </w:numPr>
              <w:ind w:left="459" w:hanging="284"/>
              <w:contextualSpacing w:val="0"/>
              <w:rPr>
                <w:color w:val="002060"/>
                <w:sz w:val="18"/>
                <w:szCs w:val="18"/>
              </w:rPr>
            </w:pPr>
            <w:r w:rsidRPr="008517CE">
              <w:rPr>
                <w:color w:val="002060"/>
                <w:sz w:val="18"/>
                <w:szCs w:val="18"/>
              </w:rPr>
              <w:t xml:space="preserve">Strong </w:t>
            </w:r>
            <w:r w:rsidR="00D85873">
              <w:rPr>
                <w:color w:val="002060"/>
                <w:sz w:val="18"/>
                <w:szCs w:val="18"/>
              </w:rPr>
              <w:t>mercantile</w:t>
            </w:r>
            <w:r w:rsidRPr="008517CE">
              <w:rPr>
                <w:color w:val="002060"/>
                <w:sz w:val="18"/>
                <w:szCs w:val="18"/>
              </w:rPr>
              <w:t xml:space="preserve"> heritage, but largely untapped potential</w:t>
            </w:r>
          </w:p>
          <w:p w:rsidR="00905093" w:rsidRPr="008517CE" w:rsidRDefault="00905093" w:rsidP="0052298C">
            <w:pPr>
              <w:pStyle w:val="ListParagraph"/>
              <w:numPr>
                <w:ilvl w:val="0"/>
                <w:numId w:val="16"/>
              </w:numPr>
              <w:ind w:left="459" w:hanging="284"/>
              <w:contextualSpacing w:val="0"/>
              <w:rPr>
                <w:color w:val="002060"/>
                <w:sz w:val="18"/>
                <w:szCs w:val="18"/>
              </w:rPr>
            </w:pPr>
            <w:r w:rsidRPr="008517CE">
              <w:rPr>
                <w:color w:val="002060"/>
                <w:sz w:val="18"/>
                <w:szCs w:val="18"/>
              </w:rPr>
              <w:t>Range of unique heritage buildings</w:t>
            </w:r>
          </w:p>
          <w:p w:rsidR="0052298C" w:rsidRPr="008517CE" w:rsidRDefault="0052298C" w:rsidP="0052298C">
            <w:pPr>
              <w:pStyle w:val="ListParagraph"/>
              <w:numPr>
                <w:ilvl w:val="0"/>
                <w:numId w:val="16"/>
              </w:numPr>
              <w:ind w:left="459" w:hanging="284"/>
              <w:contextualSpacing w:val="0"/>
              <w:rPr>
                <w:color w:val="002060"/>
                <w:sz w:val="18"/>
                <w:szCs w:val="18"/>
              </w:rPr>
            </w:pPr>
            <w:r w:rsidRPr="008517CE">
              <w:rPr>
                <w:color w:val="002060"/>
                <w:sz w:val="18"/>
                <w:szCs w:val="18"/>
              </w:rPr>
              <w:t>The river is a defining feature of the town</w:t>
            </w:r>
          </w:p>
          <w:p w:rsidR="00905093" w:rsidRPr="008517CE" w:rsidRDefault="00905093" w:rsidP="0052298C">
            <w:pPr>
              <w:pStyle w:val="ListParagraph"/>
              <w:numPr>
                <w:ilvl w:val="0"/>
                <w:numId w:val="16"/>
              </w:numPr>
              <w:ind w:left="459" w:hanging="284"/>
              <w:contextualSpacing w:val="0"/>
              <w:rPr>
                <w:color w:val="002060"/>
                <w:sz w:val="18"/>
                <w:szCs w:val="18"/>
              </w:rPr>
            </w:pPr>
            <w:r w:rsidRPr="008517CE">
              <w:rPr>
                <w:color w:val="002060"/>
                <w:sz w:val="18"/>
                <w:szCs w:val="18"/>
              </w:rPr>
              <w:t>High visibility</w:t>
            </w:r>
            <w:r w:rsidR="0052298C" w:rsidRPr="008517CE">
              <w:rPr>
                <w:color w:val="002060"/>
                <w:sz w:val="18"/>
                <w:szCs w:val="18"/>
              </w:rPr>
              <w:t xml:space="preserve"> of the waterfront area, but limited local parking</w:t>
            </w:r>
          </w:p>
          <w:p w:rsidR="0052298C" w:rsidRPr="008517CE" w:rsidRDefault="0052298C" w:rsidP="0052298C">
            <w:pPr>
              <w:pStyle w:val="ListParagraph"/>
              <w:numPr>
                <w:ilvl w:val="0"/>
                <w:numId w:val="16"/>
              </w:numPr>
              <w:ind w:left="459" w:hanging="284"/>
              <w:contextualSpacing w:val="0"/>
              <w:rPr>
                <w:color w:val="002060"/>
                <w:sz w:val="18"/>
                <w:szCs w:val="18"/>
              </w:rPr>
            </w:pPr>
            <w:r w:rsidRPr="008517CE">
              <w:rPr>
                <w:color w:val="002060"/>
                <w:sz w:val="18"/>
                <w:szCs w:val="18"/>
              </w:rPr>
              <w:t xml:space="preserve">Close to town centre </w:t>
            </w:r>
          </w:p>
          <w:p w:rsidR="0052298C" w:rsidRPr="008517CE" w:rsidRDefault="0052298C" w:rsidP="0052298C">
            <w:pPr>
              <w:pStyle w:val="ListParagraph"/>
              <w:ind w:left="459"/>
              <w:contextualSpacing w:val="0"/>
              <w:rPr>
                <w:color w:val="002060"/>
                <w:sz w:val="18"/>
                <w:szCs w:val="18"/>
              </w:rPr>
            </w:pPr>
          </w:p>
        </w:tc>
        <w:tc>
          <w:tcPr>
            <w:tcW w:w="7087" w:type="dxa"/>
            <w:shd w:val="clear" w:color="auto" w:fill="FFFFCC"/>
          </w:tcPr>
          <w:p w:rsidR="00185E86" w:rsidRPr="008517CE" w:rsidRDefault="00185E86" w:rsidP="00D03A50">
            <w:pPr>
              <w:pStyle w:val="ListParagraph"/>
              <w:numPr>
                <w:ilvl w:val="0"/>
                <w:numId w:val="16"/>
              </w:numPr>
              <w:spacing w:before="60"/>
              <w:ind w:left="460" w:hanging="284"/>
              <w:contextualSpacing w:val="0"/>
              <w:rPr>
                <w:color w:val="002060"/>
                <w:sz w:val="18"/>
                <w:szCs w:val="18"/>
              </w:rPr>
            </w:pPr>
            <w:r w:rsidRPr="008517CE">
              <w:rPr>
                <w:color w:val="002060"/>
                <w:sz w:val="18"/>
                <w:szCs w:val="18"/>
              </w:rPr>
              <w:t xml:space="preserve">The river is no longer the centre of </w:t>
            </w:r>
            <w:r w:rsidR="00552A26">
              <w:rPr>
                <w:color w:val="002060"/>
                <w:sz w:val="18"/>
                <w:szCs w:val="18"/>
              </w:rPr>
              <w:t xml:space="preserve">focus for </w:t>
            </w:r>
            <w:r w:rsidRPr="008517CE">
              <w:rPr>
                <w:color w:val="002060"/>
                <w:sz w:val="18"/>
                <w:szCs w:val="18"/>
              </w:rPr>
              <w:t>the town</w:t>
            </w:r>
          </w:p>
          <w:p w:rsidR="00185E86" w:rsidRPr="008517CE" w:rsidRDefault="00185E86" w:rsidP="0052298C">
            <w:pPr>
              <w:pStyle w:val="ListParagraph"/>
              <w:numPr>
                <w:ilvl w:val="0"/>
                <w:numId w:val="16"/>
              </w:numPr>
              <w:ind w:left="459" w:hanging="284"/>
              <w:contextualSpacing w:val="0"/>
              <w:rPr>
                <w:color w:val="002060"/>
                <w:sz w:val="18"/>
                <w:szCs w:val="18"/>
              </w:rPr>
            </w:pPr>
            <w:r w:rsidRPr="008517CE">
              <w:rPr>
                <w:color w:val="002060"/>
                <w:sz w:val="18"/>
                <w:szCs w:val="18"/>
              </w:rPr>
              <w:t>Few current uses of the quayside</w:t>
            </w:r>
          </w:p>
          <w:p w:rsidR="00AB356F" w:rsidRPr="008517CE" w:rsidRDefault="00185E86" w:rsidP="0052298C">
            <w:pPr>
              <w:pStyle w:val="ListParagraph"/>
              <w:numPr>
                <w:ilvl w:val="0"/>
                <w:numId w:val="16"/>
              </w:numPr>
              <w:ind w:left="459" w:hanging="284"/>
              <w:contextualSpacing w:val="0"/>
              <w:rPr>
                <w:color w:val="002060"/>
                <w:sz w:val="18"/>
                <w:szCs w:val="18"/>
              </w:rPr>
            </w:pPr>
            <w:r w:rsidRPr="008517CE">
              <w:rPr>
                <w:color w:val="002060"/>
                <w:sz w:val="18"/>
                <w:szCs w:val="18"/>
              </w:rPr>
              <w:t>No riverfront focal point to draw footfall</w:t>
            </w:r>
          </w:p>
          <w:p w:rsidR="00185E86" w:rsidRPr="008517CE" w:rsidRDefault="00185E86" w:rsidP="0052298C">
            <w:pPr>
              <w:pStyle w:val="ListParagraph"/>
              <w:numPr>
                <w:ilvl w:val="0"/>
                <w:numId w:val="16"/>
              </w:numPr>
              <w:ind w:left="459" w:hanging="284"/>
              <w:contextualSpacing w:val="0"/>
              <w:rPr>
                <w:color w:val="002060"/>
                <w:sz w:val="18"/>
                <w:szCs w:val="18"/>
              </w:rPr>
            </w:pPr>
            <w:r w:rsidRPr="008517CE">
              <w:rPr>
                <w:color w:val="002060"/>
                <w:sz w:val="18"/>
                <w:szCs w:val="18"/>
              </w:rPr>
              <w:t>Uncertain future of Barnstaple Heritage centre</w:t>
            </w:r>
          </w:p>
          <w:p w:rsidR="00185E86" w:rsidRPr="008517CE" w:rsidRDefault="00185E86" w:rsidP="0052298C">
            <w:pPr>
              <w:pStyle w:val="ListParagraph"/>
              <w:numPr>
                <w:ilvl w:val="0"/>
                <w:numId w:val="16"/>
              </w:numPr>
              <w:ind w:left="459" w:hanging="284"/>
              <w:contextualSpacing w:val="0"/>
              <w:rPr>
                <w:color w:val="002060"/>
                <w:sz w:val="18"/>
                <w:szCs w:val="18"/>
              </w:rPr>
            </w:pPr>
            <w:r w:rsidRPr="008517CE">
              <w:rPr>
                <w:color w:val="002060"/>
                <w:sz w:val="18"/>
                <w:szCs w:val="18"/>
              </w:rPr>
              <w:t>Area is not integrated with the town centre and main pedestrian areas</w:t>
            </w:r>
          </w:p>
          <w:p w:rsidR="00185E86" w:rsidRPr="008517CE" w:rsidRDefault="00185E86" w:rsidP="0052298C">
            <w:pPr>
              <w:pStyle w:val="ListParagraph"/>
              <w:numPr>
                <w:ilvl w:val="0"/>
                <w:numId w:val="16"/>
              </w:numPr>
              <w:ind w:left="459" w:hanging="284"/>
              <w:contextualSpacing w:val="0"/>
              <w:rPr>
                <w:color w:val="002060"/>
                <w:sz w:val="18"/>
                <w:szCs w:val="18"/>
              </w:rPr>
            </w:pPr>
            <w:r w:rsidRPr="008517CE">
              <w:rPr>
                <w:color w:val="002060"/>
                <w:sz w:val="18"/>
                <w:szCs w:val="18"/>
              </w:rPr>
              <w:t xml:space="preserve">Some </w:t>
            </w:r>
            <w:r w:rsidR="00905093" w:rsidRPr="008517CE">
              <w:rPr>
                <w:color w:val="002060"/>
                <w:sz w:val="18"/>
                <w:szCs w:val="18"/>
              </w:rPr>
              <w:t xml:space="preserve">current </w:t>
            </w:r>
            <w:r w:rsidRPr="008517CE">
              <w:rPr>
                <w:color w:val="002060"/>
                <w:sz w:val="18"/>
                <w:szCs w:val="18"/>
              </w:rPr>
              <w:t xml:space="preserve">commercial uses not conducive to a heritage area </w:t>
            </w:r>
          </w:p>
          <w:p w:rsidR="00185E86" w:rsidRPr="008517CE" w:rsidRDefault="00185E86" w:rsidP="0052298C">
            <w:pPr>
              <w:pStyle w:val="ListParagraph"/>
              <w:numPr>
                <w:ilvl w:val="0"/>
                <w:numId w:val="16"/>
              </w:numPr>
              <w:ind w:left="459" w:hanging="284"/>
              <w:contextualSpacing w:val="0"/>
              <w:rPr>
                <w:color w:val="002060"/>
                <w:sz w:val="18"/>
                <w:szCs w:val="18"/>
              </w:rPr>
            </w:pPr>
            <w:r w:rsidRPr="008517CE">
              <w:rPr>
                <w:color w:val="002060"/>
                <w:sz w:val="18"/>
                <w:szCs w:val="18"/>
              </w:rPr>
              <w:t xml:space="preserve">Shortage of car parking </w:t>
            </w:r>
            <w:r w:rsidR="00552A26">
              <w:rPr>
                <w:color w:val="002060"/>
                <w:sz w:val="18"/>
                <w:szCs w:val="18"/>
              </w:rPr>
              <w:t>close</w:t>
            </w:r>
            <w:r w:rsidRPr="008517CE">
              <w:rPr>
                <w:color w:val="002060"/>
                <w:sz w:val="18"/>
                <w:szCs w:val="18"/>
              </w:rPr>
              <w:t xml:space="preserve"> to the </w:t>
            </w:r>
            <w:r w:rsidR="00552A26">
              <w:rPr>
                <w:color w:val="002060"/>
                <w:sz w:val="18"/>
                <w:szCs w:val="18"/>
              </w:rPr>
              <w:t>Riverfront</w:t>
            </w:r>
          </w:p>
          <w:p w:rsidR="00905093" w:rsidRPr="008517CE" w:rsidRDefault="00905093" w:rsidP="0052298C">
            <w:pPr>
              <w:pStyle w:val="ListParagraph"/>
              <w:numPr>
                <w:ilvl w:val="0"/>
                <w:numId w:val="16"/>
              </w:numPr>
              <w:ind w:left="459" w:hanging="284"/>
              <w:contextualSpacing w:val="0"/>
              <w:rPr>
                <w:color w:val="002060"/>
                <w:sz w:val="18"/>
                <w:szCs w:val="18"/>
              </w:rPr>
            </w:pPr>
            <w:r w:rsidRPr="008517CE">
              <w:rPr>
                <w:color w:val="002060"/>
                <w:sz w:val="18"/>
                <w:szCs w:val="18"/>
              </w:rPr>
              <w:t>Poor visitor awareness, reasons to visit</w:t>
            </w:r>
            <w:r w:rsidR="0052298C" w:rsidRPr="008517CE">
              <w:rPr>
                <w:color w:val="002060"/>
                <w:sz w:val="18"/>
                <w:szCs w:val="18"/>
              </w:rPr>
              <w:t>, must see attractions</w:t>
            </w:r>
          </w:p>
          <w:p w:rsidR="0052298C" w:rsidRPr="008517CE" w:rsidRDefault="0052298C" w:rsidP="0052298C">
            <w:pPr>
              <w:pStyle w:val="ListParagraph"/>
              <w:numPr>
                <w:ilvl w:val="0"/>
                <w:numId w:val="16"/>
              </w:numPr>
              <w:ind w:left="459" w:hanging="284"/>
              <w:contextualSpacing w:val="0"/>
              <w:rPr>
                <w:color w:val="002060"/>
                <w:sz w:val="18"/>
                <w:szCs w:val="18"/>
              </w:rPr>
            </w:pPr>
            <w:r w:rsidRPr="008517CE">
              <w:rPr>
                <w:color w:val="002060"/>
                <w:sz w:val="18"/>
                <w:szCs w:val="18"/>
              </w:rPr>
              <w:t>Lack of critical mass</w:t>
            </w:r>
            <w:r w:rsidR="00552A26">
              <w:rPr>
                <w:color w:val="002060"/>
                <w:sz w:val="18"/>
                <w:szCs w:val="18"/>
              </w:rPr>
              <w:t xml:space="preserve"> of attractions</w:t>
            </w:r>
          </w:p>
          <w:p w:rsidR="008517CE" w:rsidRPr="008517CE" w:rsidRDefault="008517CE" w:rsidP="0052298C">
            <w:pPr>
              <w:pStyle w:val="ListParagraph"/>
              <w:numPr>
                <w:ilvl w:val="0"/>
                <w:numId w:val="16"/>
              </w:numPr>
              <w:ind w:left="459" w:hanging="284"/>
              <w:contextualSpacing w:val="0"/>
              <w:rPr>
                <w:color w:val="002060"/>
                <w:sz w:val="18"/>
                <w:szCs w:val="18"/>
              </w:rPr>
            </w:pPr>
            <w:r w:rsidRPr="008517CE">
              <w:rPr>
                <w:color w:val="002060"/>
                <w:sz w:val="18"/>
                <w:szCs w:val="18"/>
              </w:rPr>
              <w:t>Poor access to the river</w:t>
            </w:r>
          </w:p>
          <w:p w:rsidR="00DB355B" w:rsidRPr="008517CE" w:rsidRDefault="00DB355B" w:rsidP="0052298C">
            <w:pPr>
              <w:pStyle w:val="ListParagraph"/>
              <w:numPr>
                <w:ilvl w:val="0"/>
                <w:numId w:val="16"/>
              </w:numPr>
              <w:ind w:left="459" w:hanging="284"/>
              <w:contextualSpacing w:val="0"/>
              <w:rPr>
                <w:color w:val="002060"/>
                <w:sz w:val="18"/>
                <w:szCs w:val="18"/>
              </w:rPr>
            </w:pPr>
            <w:r>
              <w:rPr>
                <w:color w:val="002060"/>
                <w:sz w:val="18"/>
                <w:szCs w:val="18"/>
              </w:rPr>
              <w:t>Tired public realm</w:t>
            </w:r>
          </w:p>
          <w:p w:rsidR="0052298C" w:rsidRPr="008517CE" w:rsidRDefault="0052298C" w:rsidP="0052298C">
            <w:pPr>
              <w:pStyle w:val="ListParagraph"/>
              <w:numPr>
                <w:ilvl w:val="0"/>
                <w:numId w:val="16"/>
              </w:numPr>
              <w:ind w:left="459" w:hanging="284"/>
              <w:contextualSpacing w:val="0"/>
              <w:rPr>
                <w:color w:val="002060"/>
                <w:sz w:val="18"/>
                <w:szCs w:val="18"/>
              </w:rPr>
            </w:pPr>
            <w:r w:rsidRPr="008517CE">
              <w:rPr>
                <w:color w:val="002060"/>
                <w:sz w:val="18"/>
                <w:szCs w:val="18"/>
              </w:rPr>
              <w:t>Availability of tourist information</w:t>
            </w:r>
          </w:p>
          <w:p w:rsidR="0052298C" w:rsidRDefault="0052298C" w:rsidP="005A0DB7">
            <w:pPr>
              <w:pStyle w:val="ListParagraph"/>
              <w:numPr>
                <w:ilvl w:val="0"/>
                <w:numId w:val="16"/>
              </w:numPr>
              <w:ind w:left="459" w:hanging="284"/>
              <w:contextualSpacing w:val="0"/>
              <w:rPr>
                <w:color w:val="002060"/>
                <w:sz w:val="18"/>
                <w:szCs w:val="18"/>
              </w:rPr>
            </w:pPr>
            <w:r w:rsidRPr="008517CE">
              <w:rPr>
                <w:color w:val="002060"/>
                <w:sz w:val="18"/>
                <w:szCs w:val="18"/>
              </w:rPr>
              <w:t xml:space="preserve">No </w:t>
            </w:r>
            <w:r w:rsidRPr="008517CE">
              <w:rPr>
                <w:rFonts w:eastAsia="Times New Roman" w:cs="Arial"/>
                <w:color w:val="002060"/>
                <w:sz w:val="18"/>
                <w:szCs w:val="18"/>
                <w:lang w:eastAsia="en-GB"/>
              </w:rPr>
              <w:t>joined</w:t>
            </w:r>
            <w:r w:rsidRPr="008517CE">
              <w:rPr>
                <w:color w:val="002060"/>
                <w:sz w:val="18"/>
                <w:szCs w:val="18"/>
              </w:rPr>
              <w:t>-up visitor proposition</w:t>
            </w:r>
          </w:p>
          <w:p w:rsidR="00263F51" w:rsidRPr="008517CE" w:rsidRDefault="00263F51" w:rsidP="00690CDD">
            <w:pPr>
              <w:pStyle w:val="ListParagraph"/>
              <w:numPr>
                <w:ilvl w:val="0"/>
                <w:numId w:val="16"/>
              </w:numPr>
              <w:spacing w:after="120"/>
              <w:ind w:left="460" w:hanging="284"/>
              <w:contextualSpacing w:val="0"/>
              <w:rPr>
                <w:color w:val="002060"/>
                <w:sz w:val="18"/>
                <w:szCs w:val="18"/>
              </w:rPr>
            </w:pPr>
            <w:r>
              <w:rPr>
                <w:color w:val="002060"/>
                <w:sz w:val="18"/>
                <w:szCs w:val="18"/>
              </w:rPr>
              <w:t>Lack of identity</w:t>
            </w:r>
          </w:p>
        </w:tc>
      </w:tr>
      <w:tr w:rsidR="00375C53" w:rsidRPr="00CD516E" w:rsidTr="00375C53">
        <w:tc>
          <w:tcPr>
            <w:tcW w:w="7087" w:type="dxa"/>
            <w:shd w:val="clear" w:color="auto" w:fill="C2D69B" w:themeFill="accent3" w:themeFillTint="99"/>
          </w:tcPr>
          <w:p w:rsidR="00375C53" w:rsidRPr="00375C53" w:rsidRDefault="00375C53" w:rsidP="00375C53">
            <w:pPr>
              <w:jc w:val="center"/>
              <w:rPr>
                <w:b/>
                <w:color w:val="002060"/>
                <w:sz w:val="28"/>
                <w:szCs w:val="28"/>
              </w:rPr>
            </w:pPr>
            <w:r w:rsidRPr="00DB355B">
              <w:rPr>
                <w:b/>
                <w:color w:val="002060"/>
                <w:sz w:val="24"/>
                <w:szCs w:val="24"/>
              </w:rPr>
              <w:t>Opportunities</w:t>
            </w:r>
          </w:p>
        </w:tc>
        <w:tc>
          <w:tcPr>
            <w:tcW w:w="7087" w:type="dxa"/>
            <w:shd w:val="clear" w:color="auto" w:fill="C2D69B" w:themeFill="accent3" w:themeFillTint="99"/>
          </w:tcPr>
          <w:p w:rsidR="00375C53" w:rsidRPr="00375C53" w:rsidRDefault="00375C53" w:rsidP="00375C53">
            <w:pPr>
              <w:jc w:val="center"/>
              <w:rPr>
                <w:b/>
                <w:color w:val="002060"/>
                <w:sz w:val="28"/>
                <w:szCs w:val="28"/>
              </w:rPr>
            </w:pPr>
            <w:r w:rsidRPr="00DB355B">
              <w:rPr>
                <w:b/>
                <w:color w:val="002060"/>
                <w:sz w:val="24"/>
                <w:szCs w:val="24"/>
              </w:rPr>
              <w:t>Threats</w:t>
            </w:r>
          </w:p>
        </w:tc>
      </w:tr>
      <w:tr w:rsidR="00375C53" w:rsidRPr="00CD516E" w:rsidTr="005F659B">
        <w:tc>
          <w:tcPr>
            <w:tcW w:w="7087" w:type="dxa"/>
            <w:shd w:val="clear" w:color="auto" w:fill="FFFFCC"/>
          </w:tcPr>
          <w:p w:rsidR="00185E86" w:rsidRPr="008517CE" w:rsidRDefault="00185E86" w:rsidP="00D03A50">
            <w:pPr>
              <w:pStyle w:val="ListParagraph"/>
              <w:numPr>
                <w:ilvl w:val="0"/>
                <w:numId w:val="16"/>
              </w:numPr>
              <w:spacing w:before="60"/>
              <w:ind w:left="460" w:hanging="284"/>
              <w:contextualSpacing w:val="0"/>
              <w:rPr>
                <w:rFonts w:eastAsia="Times New Roman" w:cs="Arial"/>
                <w:color w:val="002060"/>
                <w:sz w:val="18"/>
                <w:szCs w:val="18"/>
                <w:lang w:eastAsia="en-GB"/>
              </w:rPr>
            </w:pPr>
            <w:r w:rsidRPr="008517CE">
              <w:rPr>
                <w:rFonts w:eastAsia="Times New Roman" w:cs="Arial"/>
                <w:color w:val="002060"/>
                <w:sz w:val="18"/>
                <w:szCs w:val="18"/>
                <w:lang w:eastAsia="en-GB"/>
              </w:rPr>
              <w:t xml:space="preserve">Linking to the </w:t>
            </w:r>
            <w:proofErr w:type="spellStart"/>
            <w:r w:rsidRPr="008517CE">
              <w:rPr>
                <w:rFonts w:eastAsia="Times New Roman" w:cs="Arial"/>
                <w:color w:val="002060"/>
                <w:sz w:val="18"/>
                <w:szCs w:val="18"/>
                <w:lang w:eastAsia="en-GB"/>
              </w:rPr>
              <w:t>Anchorwood</w:t>
            </w:r>
            <w:proofErr w:type="spellEnd"/>
            <w:r w:rsidRPr="008517CE">
              <w:rPr>
                <w:rFonts w:eastAsia="Times New Roman" w:cs="Arial"/>
                <w:color w:val="002060"/>
                <w:sz w:val="18"/>
                <w:szCs w:val="18"/>
                <w:lang w:eastAsia="en-GB"/>
              </w:rPr>
              <w:t xml:space="preserve"> </w:t>
            </w:r>
            <w:r w:rsidRPr="00D03A50">
              <w:rPr>
                <w:color w:val="002060"/>
                <w:sz w:val="18"/>
                <w:szCs w:val="18"/>
              </w:rPr>
              <w:t>Bank</w:t>
            </w:r>
            <w:r w:rsidRPr="008517CE">
              <w:rPr>
                <w:rFonts w:eastAsia="Times New Roman" w:cs="Arial"/>
                <w:color w:val="002060"/>
                <w:sz w:val="18"/>
                <w:szCs w:val="18"/>
                <w:lang w:eastAsia="en-GB"/>
              </w:rPr>
              <w:t xml:space="preserve"> development through a new footbridge </w:t>
            </w:r>
          </w:p>
          <w:p w:rsidR="0052298C" w:rsidRPr="008517CE" w:rsidRDefault="0052298C" w:rsidP="0052298C">
            <w:pPr>
              <w:pStyle w:val="ListParagraph"/>
              <w:numPr>
                <w:ilvl w:val="0"/>
                <w:numId w:val="16"/>
              </w:numPr>
              <w:ind w:left="460" w:hanging="284"/>
              <w:contextualSpacing w:val="0"/>
              <w:rPr>
                <w:rFonts w:eastAsia="Times New Roman" w:cs="Arial"/>
                <w:color w:val="002060"/>
                <w:sz w:val="18"/>
                <w:szCs w:val="18"/>
                <w:lang w:eastAsia="en-GB"/>
              </w:rPr>
            </w:pPr>
            <w:r w:rsidRPr="008517CE">
              <w:rPr>
                <w:rFonts w:eastAsia="Times New Roman" w:cs="Arial"/>
                <w:color w:val="002060"/>
                <w:sz w:val="18"/>
                <w:szCs w:val="18"/>
                <w:lang w:eastAsia="en-GB"/>
              </w:rPr>
              <w:t>New use</w:t>
            </w:r>
            <w:r w:rsidR="00552A26">
              <w:rPr>
                <w:rFonts w:eastAsia="Times New Roman" w:cs="Arial"/>
                <w:color w:val="002060"/>
                <w:sz w:val="18"/>
                <w:szCs w:val="18"/>
                <w:lang w:eastAsia="en-GB"/>
              </w:rPr>
              <w:t>s</w:t>
            </w:r>
            <w:r w:rsidRPr="008517CE">
              <w:rPr>
                <w:rFonts w:eastAsia="Times New Roman" w:cs="Arial"/>
                <w:color w:val="002060"/>
                <w:sz w:val="18"/>
                <w:szCs w:val="18"/>
                <w:lang w:eastAsia="en-GB"/>
              </w:rPr>
              <w:t xml:space="preserve"> of the Oliver Buildings</w:t>
            </w:r>
          </w:p>
          <w:p w:rsidR="00690CDD" w:rsidRPr="008517CE" w:rsidRDefault="00690CDD" w:rsidP="00690CDD">
            <w:pPr>
              <w:pStyle w:val="ListParagraph"/>
              <w:numPr>
                <w:ilvl w:val="0"/>
                <w:numId w:val="16"/>
              </w:numPr>
              <w:ind w:left="460" w:hanging="284"/>
              <w:contextualSpacing w:val="0"/>
              <w:rPr>
                <w:rFonts w:eastAsia="Times New Roman" w:cs="Arial"/>
                <w:color w:val="002060"/>
                <w:sz w:val="18"/>
                <w:szCs w:val="18"/>
                <w:lang w:eastAsia="en-GB"/>
              </w:rPr>
            </w:pPr>
            <w:r w:rsidRPr="008517CE">
              <w:rPr>
                <w:rFonts w:eastAsia="Times New Roman" w:cs="Arial"/>
                <w:color w:val="002060"/>
                <w:sz w:val="18"/>
                <w:szCs w:val="18"/>
                <w:lang w:eastAsia="en-GB"/>
              </w:rPr>
              <w:t>Potential Section 106 investment in public realm and visitor economy enhancements</w:t>
            </w:r>
          </w:p>
          <w:p w:rsidR="00185E86" w:rsidRPr="008517CE" w:rsidRDefault="00185E86" w:rsidP="0052298C">
            <w:pPr>
              <w:pStyle w:val="ListParagraph"/>
              <w:numPr>
                <w:ilvl w:val="0"/>
                <w:numId w:val="16"/>
              </w:numPr>
              <w:ind w:left="460" w:hanging="284"/>
              <w:contextualSpacing w:val="0"/>
              <w:rPr>
                <w:rFonts w:eastAsia="Times New Roman" w:cs="Arial"/>
                <w:color w:val="002060"/>
                <w:sz w:val="18"/>
                <w:szCs w:val="18"/>
                <w:lang w:eastAsia="en-GB"/>
              </w:rPr>
            </w:pPr>
            <w:r w:rsidRPr="008517CE">
              <w:rPr>
                <w:rFonts w:eastAsia="Times New Roman" w:cs="Arial"/>
                <w:color w:val="002060"/>
                <w:sz w:val="18"/>
                <w:szCs w:val="18"/>
                <w:lang w:eastAsia="en-GB"/>
              </w:rPr>
              <w:t>Need for an ‘anchor’ attraction to bring footfall</w:t>
            </w:r>
          </w:p>
          <w:p w:rsidR="00905093" w:rsidRPr="008517CE" w:rsidRDefault="00905093" w:rsidP="0052298C">
            <w:pPr>
              <w:pStyle w:val="ListParagraph"/>
              <w:numPr>
                <w:ilvl w:val="0"/>
                <w:numId w:val="16"/>
              </w:numPr>
              <w:ind w:left="460" w:hanging="284"/>
              <w:contextualSpacing w:val="0"/>
              <w:rPr>
                <w:rFonts w:eastAsia="Times New Roman" w:cs="Arial"/>
                <w:color w:val="002060"/>
                <w:sz w:val="18"/>
                <w:szCs w:val="18"/>
                <w:lang w:eastAsia="en-GB"/>
              </w:rPr>
            </w:pPr>
            <w:r w:rsidRPr="008517CE">
              <w:rPr>
                <w:rFonts w:eastAsia="Times New Roman" w:cs="Arial"/>
                <w:color w:val="002060"/>
                <w:sz w:val="18"/>
                <w:szCs w:val="18"/>
                <w:lang w:eastAsia="en-GB"/>
              </w:rPr>
              <w:t xml:space="preserve">Developing new leisure opportunities on the river </w:t>
            </w:r>
            <w:r w:rsidR="001E2420">
              <w:rPr>
                <w:rFonts w:eastAsia="Times New Roman" w:cs="Arial"/>
                <w:color w:val="002060"/>
                <w:sz w:val="18"/>
                <w:szCs w:val="18"/>
                <w:lang w:eastAsia="en-GB"/>
              </w:rPr>
              <w:t>– boating, kayaking,</w:t>
            </w:r>
            <w:r w:rsidRPr="008517CE">
              <w:rPr>
                <w:rFonts w:eastAsia="Times New Roman" w:cs="Arial"/>
                <w:color w:val="002060"/>
                <w:sz w:val="18"/>
                <w:szCs w:val="18"/>
                <w:lang w:eastAsia="en-GB"/>
              </w:rPr>
              <w:t xml:space="preserve"> gig racing</w:t>
            </w:r>
          </w:p>
          <w:p w:rsidR="00905093" w:rsidRPr="008517CE" w:rsidRDefault="00905093" w:rsidP="0052298C">
            <w:pPr>
              <w:pStyle w:val="ListParagraph"/>
              <w:numPr>
                <w:ilvl w:val="0"/>
                <w:numId w:val="16"/>
              </w:numPr>
              <w:ind w:left="460" w:hanging="284"/>
              <w:contextualSpacing w:val="0"/>
              <w:rPr>
                <w:rFonts w:eastAsia="Times New Roman" w:cs="Arial"/>
                <w:color w:val="002060"/>
                <w:sz w:val="18"/>
                <w:szCs w:val="18"/>
                <w:lang w:eastAsia="en-GB"/>
              </w:rPr>
            </w:pPr>
            <w:r w:rsidRPr="008517CE">
              <w:rPr>
                <w:rFonts w:eastAsia="Times New Roman" w:cs="Arial"/>
                <w:color w:val="002060"/>
                <w:sz w:val="18"/>
                <w:szCs w:val="18"/>
                <w:lang w:eastAsia="en-GB"/>
              </w:rPr>
              <w:t>Creation of a heritage, arts &amp; crafts quarter</w:t>
            </w:r>
          </w:p>
          <w:p w:rsidR="00905093" w:rsidRPr="008517CE" w:rsidRDefault="00905093" w:rsidP="0052298C">
            <w:pPr>
              <w:pStyle w:val="ListParagraph"/>
              <w:numPr>
                <w:ilvl w:val="0"/>
                <w:numId w:val="16"/>
              </w:numPr>
              <w:ind w:left="460" w:hanging="284"/>
              <w:contextualSpacing w:val="0"/>
              <w:rPr>
                <w:rFonts w:eastAsia="Times New Roman" w:cs="Arial"/>
                <w:color w:val="002060"/>
                <w:sz w:val="18"/>
                <w:szCs w:val="18"/>
                <w:lang w:eastAsia="en-GB"/>
              </w:rPr>
            </w:pPr>
            <w:r w:rsidRPr="008517CE">
              <w:rPr>
                <w:rFonts w:eastAsia="Times New Roman" w:cs="Arial"/>
                <w:color w:val="002060"/>
                <w:sz w:val="18"/>
                <w:szCs w:val="18"/>
                <w:lang w:eastAsia="en-GB"/>
              </w:rPr>
              <w:t>Town area theming to encourage exploration of all areas</w:t>
            </w:r>
          </w:p>
          <w:p w:rsidR="00552A26" w:rsidRDefault="00552A26" w:rsidP="0052298C">
            <w:pPr>
              <w:pStyle w:val="ListParagraph"/>
              <w:numPr>
                <w:ilvl w:val="0"/>
                <w:numId w:val="16"/>
              </w:numPr>
              <w:ind w:left="460" w:hanging="284"/>
              <w:contextualSpacing w:val="0"/>
              <w:rPr>
                <w:rFonts w:eastAsia="Times New Roman" w:cs="Arial"/>
                <w:color w:val="002060"/>
                <w:sz w:val="18"/>
                <w:szCs w:val="18"/>
                <w:lang w:eastAsia="en-GB"/>
              </w:rPr>
            </w:pPr>
            <w:r>
              <w:rPr>
                <w:rFonts w:eastAsia="Times New Roman" w:cs="Arial"/>
                <w:color w:val="002060"/>
                <w:sz w:val="18"/>
                <w:szCs w:val="18"/>
                <w:lang w:eastAsia="en-GB"/>
              </w:rPr>
              <w:t>Heritage trails and interpretation</w:t>
            </w:r>
          </w:p>
          <w:p w:rsidR="00905093" w:rsidRPr="008517CE" w:rsidRDefault="00905093" w:rsidP="0052298C">
            <w:pPr>
              <w:pStyle w:val="ListParagraph"/>
              <w:numPr>
                <w:ilvl w:val="0"/>
                <w:numId w:val="16"/>
              </w:numPr>
              <w:ind w:left="460" w:hanging="284"/>
              <w:contextualSpacing w:val="0"/>
              <w:rPr>
                <w:rFonts w:eastAsia="Times New Roman" w:cs="Arial"/>
                <w:color w:val="002060"/>
                <w:sz w:val="18"/>
                <w:szCs w:val="18"/>
                <w:lang w:eastAsia="en-GB"/>
              </w:rPr>
            </w:pPr>
            <w:r w:rsidRPr="008517CE">
              <w:rPr>
                <w:rFonts w:eastAsia="Times New Roman" w:cs="Arial"/>
                <w:color w:val="002060"/>
                <w:sz w:val="18"/>
                <w:szCs w:val="18"/>
                <w:lang w:eastAsia="en-GB"/>
              </w:rPr>
              <w:t>Maritime/heritage themed festivals and events</w:t>
            </w:r>
          </w:p>
          <w:p w:rsidR="00905093" w:rsidRPr="008517CE" w:rsidRDefault="00905093" w:rsidP="0052298C">
            <w:pPr>
              <w:pStyle w:val="ListParagraph"/>
              <w:numPr>
                <w:ilvl w:val="0"/>
                <w:numId w:val="16"/>
              </w:numPr>
              <w:ind w:left="460" w:hanging="284"/>
              <w:contextualSpacing w:val="0"/>
              <w:rPr>
                <w:rFonts w:eastAsia="Times New Roman" w:cs="Arial"/>
                <w:color w:val="002060"/>
                <w:sz w:val="18"/>
                <w:szCs w:val="18"/>
                <w:lang w:eastAsia="en-GB"/>
              </w:rPr>
            </w:pPr>
            <w:r w:rsidRPr="008517CE">
              <w:rPr>
                <w:rFonts w:eastAsia="Times New Roman" w:cs="Arial"/>
                <w:color w:val="002060"/>
                <w:sz w:val="18"/>
                <w:szCs w:val="18"/>
                <w:lang w:eastAsia="en-GB"/>
              </w:rPr>
              <w:t>Creating an outdoor craft market area</w:t>
            </w:r>
            <w:r w:rsidR="00552A26">
              <w:rPr>
                <w:rFonts w:eastAsia="Times New Roman" w:cs="Arial"/>
                <w:color w:val="002060"/>
                <w:sz w:val="18"/>
                <w:szCs w:val="18"/>
                <w:lang w:eastAsia="en-GB"/>
              </w:rPr>
              <w:t>, pop-up shops</w:t>
            </w:r>
          </w:p>
          <w:p w:rsidR="00905093" w:rsidRPr="008517CE" w:rsidRDefault="00905093" w:rsidP="0052298C">
            <w:pPr>
              <w:pStyle w:val="ListParagraph"/>
              <w:numPr>
                <w:ilvl w:val="0"/>
                <w:numId w:val="16"/>
              </w:numPr>
              <w:ind w:left="460" w:hanging="284"/>
              <w:contextualSpacing w:val="0"/>
              <w:rPr>
                <w:rFonts w:eastAsia="Times New Roman" w:cs="Arial"/>
                <w:color w:val="002060"/>
                <w:sz w:val="18"/>
                <w:szCs w:val="18"/>
                <w:lang w:eastAsia="en-GB"/>
              </w:rPr>
            </w:pPr>
            <w:r w:rsidRPr="008517CE">
              <w:rPr>
                <w:rFonts w:eastAsia="Times New Roman" w:cs="Arial"/>
                <w:color w:val="002060"/>
                <w:sz w:val="18"/>
                <w:szCs w:val="18"/>
                <w:lang w:eastAsia="en-GB"/>
              </w:rPr>
              <w:t>Creating new reasons to visit</w:t>
            </w:r>
          </w:p>
          <w:p w:rsidR="00905093" w:rsidRPr="008517CE" w:rsidRDefault="00905093" w:rsidP="0052298C">
            <w:pPr>
              <w:pStyle w:val="ListParagraph"/>
              <w:numPr>
                <w:ilvl w:val="0"/>
                <w:numId w:val="16"/>
              </w:numPr>
              <w:ind w:left="460" w:hanging="284"/>
              <w:contextualSpacing w:val="0"/>
              <w:rPr>
                <w:rFonts w:eastAsia="Times New Roman" w:cs="Arial"/>
                <w:color w:val="002060"/>
                <w:sz w:val="18"/>
                <w:szCs w:val="18"/>
                <w:lang w:eastAsia="en-GB"/>
              </w:rPr>
            </w:pPr>
            <w:r w:rsidRPr="008517CE">
              <w:rPr>
                <w:rFonts w:eastAsia="Times New Roman" w:cs="Arial"/>
                <w:color w:val="002060"/>
                <w:sz w:val="18"/>
                <w:szCs w:val="18"/>
                <w:lang w:eastAsia="en-GB"/>
              </w:rPr>
              <w:t xml:space="preserve">Wide range of case studies of </w:t>
            </w:r>
            <w:r w:rsidR="00552A26">
              <w:rPr>
                <w:rFonts w:eastAsia="Times New Roman" w:cs="Arial"/>
                <w:color w:val="002060"/>
                <w:sz w:val="18"/>
                <w:szCs w:val="18"/>
                <w:lang w:eastAsia="en-GB"/>
              </w:rPr>
              <w:t xml:space="preserve">successful </w:t>
            </w:r>
            <w:r w:rsidRPr="008517CE">
              <w:rPr>
                <w:rFonts w:eastAsia="Times New Roman" w:cs="Arial"/>
                <w:color w:val="002060"/>
                <w:sz w:val="18"/>
                <w:szCs w:val="18"/>
                <w:lang w:eastAsia="en-GB"/>
              </w:rPr>
              <w:t xml:space="preserve">waterfront development – get </w:t>
            </w:r>
            <w:r w:rsidR="00552A26">
              <w:rPr>
                <w:rFonts w:eastAsia="Times New Roman" w:cs="Arial"/>
                <w:color w:val="002060"/>
                <w:sz w:val="18"/>
                <w:szCs w:val="18"/>
                <w:lang w:eastAsia="en-GB"/>
              </w:rPr>
              <w:t>specialist</w:t>
            </w:r>
            <w:r w:rsidR="0052298C" w:rsidRPr="008517CE">
              <w:rPr>
                <w:rFonts w:eastAsia="Times New Roman" w:cs="Arial"/>
                <w:color w:val="002060"/>
                <w:sz w:val="18"/>
                <w:szCs w:val="18"/>
                <w:lang w:eastAsia="en-GB"/>
              </w:rPr>
              <w:t xml:space="preserve"> input</w:t>
            </w:r>
          </w:p>
          <w:p w:rsidR="00905093" w:rsidRPr="008517CE" w:rsidRDefault="00905093" w:rsidP="0052298C">
            <w:pPr>
              <w:pStyle w:val="ListParagraph"/>
              <w:numPr>
                <w:ilvl w:val="0"/>
                <w:numId w:val="16"/>
              </w:numPr>
              <w:ind w:left="460" w:hanging="284"/>
              <w:contextualSpacing w:val="0"/>
              <w:rPr>
                <w:rFonts w:eastAsia="Times New Roman" w:cs="Arial"/>
                <w:color w:val="002060"/>
                <w:sz w:val="18"/>
                <w:szCs w:val="18"/>
                <w:lang w:eastAsia="en-GB"/>
              </w:rPr>
            </w:pPr>
            <w:r w:rsidRPr="008517CE">
              <w:rPr>
                <w:rFonts w:eastAsia="Times New Roman" w:cs="Arial"/>
                <w:color w:val="002060"/>
                <w:sz w:val="18"/>
                <w:szCs w:val="18"/>
                <w:lang w:eastAsia="en-GB"/>
              </w:rPr>
              <w:t>Improved signage and interpretation</w:t>
            </w:r>
          </w:p>
          <w:p w:rsidR="0052298C" w:rsidRPr="008517CE" w:rsidRDefault="0052298C" w:rsidP="00690CDD">
            <w:pPr>
              <w:pStyle w:val="ListParagraph"/>
              <w:numPr>
                <w:ilvl w:val="0"/>
                <w:numId w:val="16"/>
              </w:numPr>
              <w:spacing w:after="120"/>
              <w:ind w:left="460" w:hanging="284"/>
              <w:contextualSpacing w:val="0"/>
              <w:rPr>
                <w:rFonts w:eastAsia="Times New Roman" w:cs="Arial"/>
                <w:color w:val="002060"/>
                <w:sz w:val="18"/>
                <w:szCs w:val="18"/>
                <w:lang w:eastAsia="en-GB"/>
              </w:rPr>
            </w:pPr>
            <w:r w:rsidRPr="008517CE">
              <w:rPr>
                <w:rFonts w:eastAsia="Times New Roman" w:cs="Arial"/>
                <w:color w:val="002060"/>
                <w:sz w:val="18"/>
                <w:szCs w:val="18"/>
                <w:lang w:eastAsia="en-GB"/>
              </w:rPr>
              <w:t>Growth in healthy lifestyle markets – new leisure uses</w:t>
            </w:r>
          </w:p>
        </w:tc>
        <w:tc>
          <w:tcPr>
            <w:tcW w:w="7087" w:type="dxa"/>
            <w:shd w:val="clear" w:color="auto" w:fill="FFFFCC"/>
          </w:tcPr>
          <w:p w:rsidR="0043469A" w:rsidRPr="005A0DB7" w:rsidRDefault="00552A26" w:rsidP="00D03A50">
            <w:pPr>
              <w:pStyle w:val="ListParagraph"/>
              <w:numPr>
                <w:ilvl w:val="0"/>
                <w:numId w:val="16"/>
              </w:numPr>
              <w:spacing w:before="60"/>
              <w:ind w:left="460" w:hanging="284"/>
              <w:contextualSpacing w:val="0"/>
              <w:rPr>
                <w:rFonts w:eastAsia="Times New Roman" w:cs="Arial"/>
                <w:color w:val="002060"/>
                <w:sz w:val="18"/>
                <w:szCs w:val="18"/>
                <w:lang w:eastAsia="en-GB"/>
              </w:rPr>
            </w:pPr>
            <w:r w:rsidRPr="005A0DB7">
              <w:rPr>
                <w:color w:val="002060"/>
                <w:sz w:val="18"/>
                <w:szCs w:val="18"/>
              </w:rPr>
              <w:t xml:space="preserve">Impact </w:t>
            </w:r>
            <w:r w:rsidR="0043469A" w:rsidRPr="005A0DB7">
              <w:rPr>
                <w:rFonts w:eastAsia="Times New Roman" w:cs="Arial"/>
                <w:color w:val="002060"/>
                <w:sz w:val="18"/>
                <w:szCs w:val="18"/>
                <w:lang w:eastAsia="en-GB"/>
              </w:rPr>
              <w:t xml:space="preserve">of </w:t>
            </w:r>
            <w:r w:rsidRPr="005A0DB7">
              <w:rPr>
                <w:rFonts w:eastAsia="Times New Roman" w:cs="Arial"/>
                <w:color w:val="002060"/>
                <w:sz w:val="18"/>
                <w:szCs w:val="18"/>
                <w:lang w:eastAsia="en-GB"/>
              </w:rPr>
              <w:t xml:space="preserve">the </w:t>
            </w:r>
            <w:proofErr w:type="spellStart"/>
            <w:r w:rsidR="0043469A" w:rsidRPr="005A0DB7">
              <w:rPr>
                <w:rFonts w:eastAsia="Times New Roman" w:cs="Arial"/>
                <w:color w:val="002060"/>
                <w:sz w:val="18"/>
                <w:szCs w:val="18"/>
                <w:lang w:eastAsia="en-GB"/>
              </w:rPr>
              <w:t>Anchorwood</w:t>
            </w:r>
            <w:proofErr w:type="spellEnd"/>
            <w:r w:rsidR="0043469A" w:rsidRPr="005A0DB7">
              <w:rPr>
                <w:rFonts w:eastAsia="Times New Roman" w:cs="Arial"/>
                <w:color w:val="002060"/>
                <w:sz w:val="18"/>
                <w:szCs w:val="18"/>
                <w:lang w:eastAsia="en-GB"/>
              </w:rPr>
              <w:t xml:space="preserve"> Bank </w:t>
            </w:r>
            <w:r w:rsidRPr="005A0DB7">
              <w:rPr>
                <w:rFonts w:eastAsia="Times New Roman" w:cs="Arial"/>
                <w:color w:val="002060"/>
                <w:sz w:val="18"/>
                <w:szCs w:val="18"/>
                <w:lang w:eastAsia="en-GB"/>
              </w:rPr>
              <w:t>development – character, footfall, loss of opportunity</w:t>
            </w:r>
          </w:p>
          <w:p w:rsidR="0043469A" w:rsidRPr="005A0DB7" w:rsidRDefault="00552A26" w:rsidP="0043469A">
            <w:pPr>
              <w:pStyle w:val="ListParagraph"/>
              <w:numPr>
                <w:ilvl w:val="0"/>
                <w:numId w:val="16"/>
              </w:numPr>
              <w:ind w:left="460" w:hanging="284"/>
              <w:contextualSpacing w:val="0"/>
              <w:rPr>
                <w:rFonts w:eastAsia="Times New Roman" w:cs="Arial"/>
                <w:color w:val="002060"/>
                <w:sz w:val="18"/>
                <w:szCs w:val="18"/>
                <w:lang w:eastAsia="en-GB"/>
              </w:rPr>
            </w:pPr>
            <w:r w:rsidRPr="005A0DB7">
              <w:rPr>
                <w:rFonts w:eastAsia="Times New Roman" w:cs="Arial"/>
                <w:color w:val="002060"/>
                <w:sz w:val="18"/>
                <w:szCs w:val="18"/>
                <w:lang w:eastAsia="en-GB"/>
              </w:rPr>
              <w:t>Uncertain future of</w:t>
            </w:r>
            <w:r w:rsidR="0043469A" w:rsidRPr="005A0DB7">
              <w:rPr>
                <w:rFonts w:eastAsia="Times New Roman" w:cs="Arial"/>
                <w:color w:val="002060"/>
                <w:sz w:val="18"/>
                <w:szCs w:val="18"/>
                <w:lang w:eastAsia="en-GB"/>
              </w:rPr>
              <w:t xml:space="preserve"> the Oliver Buildings</w:t>
            </w:r>
          </w:p>
          <w:p w:rsidR="00375C53" w:rsidRPr="005A0DB7" w:rsidRDefault="00185E86" w:rsidP="0052298C">
            <w:pPr>
              <w:pStyle w:val="ListParagraph"/>
              <w:numPr>
                <w:ilvl w:val="0"/>
                <w:numId w:val="16"/>
              </w:numPr>
              <w:ind w:left="460" w:hanging="284"/>
              <w:contextualSpacing w:val="0"/>
              <w:rPr>
                <w:rFonts w:eastAsia="Times New Roman" w:cs="Arial"/>
                <w:color w:val="002060"/>
                <w:sz w:val="18"/>
                <w:szCs w:val="18"/>
                <w:lang w:eastAsia="en-GB"/>
              </w:rPr>
            </w:pPr>
            <w:r w:rsidRPr="005A0DB7">
              <w:rPr>
                <w:rFonts w:eastAsia="Times New Roman" w:cs="Arial"/>
                <w:color w:val="002060"/>
                <w:sz w:val="18"/>
                <w:szCs w:val="18"/>
                <w:lang w:eastAsia="en-GB"/>
              </w:rPr>
              <w:t>Future developme</w:t>
            </w:r>
            <w:r w:rsidR="00552A26" w:rsidRPr="005A0DB7">
              <w:rPr>
                <w:rFonts w:eastAsia="Times New Roman" w:cs="Arial"/>
                <w:color w:val="002060"/>
                <w:sz w:val="18"/>
                <w:szCs w:val="18"/>
                <w:lang w:eastAsia="en-GB"/>
              </w:rPr>
              <w:t>nt of the Civic Centre is uncertain</w:t>
            </w:r>
          </w:p>
          <w:p w:rsidR="00905093" w:rsidRPr="005A0DB7" w:rsidRDefault="00905093" w:rsidP="0052298C">
            <w:pPr>
              <w:pStyle w:val="ListParagraph"/>
              <w:numPr>
                <w:ilvl w:val="0"/>
                <w:numId w:val="16"/>
              </w:numPr>
              <w:ind w:left="460" w:hanging="284"/>
              <w:contextualSpacing w:val="0"/>
              <w:rPr>
                <w:rFonts w:eastAsia="Times New Roman" w:cs="Arial"/>
                <w:color w:val="002060"/>
                <w:sz w:val="18"/>
                <w:szCs w:val="18"/>
                <w:lang w:eastAsia="en-GB"/>
              </w:rPr>
            </w:pPr>
            <w:r w:rsidRPr="005A0DB7">
              <w:rPr>
                <w:rFonts w:eastAsia="Times New Roman" w:cs="Arial"/>
                <w:color w:val="002060"/>
                <w:sz w:val="18"/>
                <w:szCs w:val="18"/>
                <w:lang w:eastAsia="en-GB"/>
              </w:rPr>
              <w:t>Lack of private investment in this part of town</w:t>
            </w:r>
          </w:p>
          <w:p w:rsidR="00905093" w:rsidRPr="005A0DB7" w:rsidRDefault="00905093" w:rsidP="0052298C">
            <w:pPr>
              <w:pStyle w:val="ListParagraph"/>
              <w:numPr>
                <w:ilvl w:val="0"/>
                <w:numId w:val="16"/>
              </w:numPr>
              <w:ind w:left="460" w:hanging="284"/>
              <w:contextualSpacing w:val="0"/>
              <w:rPr>
                <w:rFonts w:eastAsia="Times New Roman" w:cs="Arial"/>
                <w:color w:val="002060"/>
                <w:sz w:val="18"/>
                <w:szCs w:val="18"/>
                <w:lang w:eastAsia="en-GB"/>
              </w:rPr>
            </w:pPr>
            <w:r w:rsidRPr="005A0DB7">
              <w:rPr>
                <w:rFonts w:eastAsia="Times New Roman" w:cs="Arial"/>
                <w:color w:val="002060"/>
                <w:sz w:val="18"/>
                <w:szCs w:val="18"/>
                <w:lang w:eastAsia="en-GB"/>
              </w:rPr>
              <w:t>Rateable values a barrier to investment</w:t>
            </w:r>
            <w:r w:rsidR="0043469A" w:rsidRPr="005A0DB7">
              <w:rPr>
                <w:rFonts w:eastAsia="Times New Roman" w:cs="Arial"/>
                <w:color w:val="002060"/>
                <w:sz w:val="18"/>
                <w:szCs w:val="18"/>
                <w:lang w:eastAsia="en-GB"/>
              </w:rPr>
              <w:t xml:space="preserve"> in what is a peripheral part of the town centre</w:t>
            </w:r>
          </w:p>
          <w:p w:rsidR="0052298C" w:rsidRPr="005A0DB7" w:rsidRDefault="0052298C" w:rsidP="0052298C">
            <w:pPr>
              <w:pStyle w:val="ListParagraph"/>
              <w:numPr>
                <w:ilvl w:val="0"/>
                <w:numId w:val="16"/>
              </w:numPr>
              <w:ind w:left="460" w:hanging="284"/>
              <w:contextualSpacing w:val="0"/>
              <w:rPr>
                <w:rFonts w:eastAsia="Times New Roman" w:cs="Arial"/>
                <w:color w:val="002060"/>
                <w:sz w:val="18"/>
                <w:szCs w:val="18"/>
                <w:lang w:eastAsia="en-GB"/>
              </w:rPr>
            </w:pPr>
            <w:r w:rsidRPr="005A0DB7">
              <w:rPr>
                <w:rFonts w:eastAsia="Times New Roman" w:cs="Arial"/>
                <w:color w:val="002060"/>
                <w:sz w:val="18"/>
                <w:szCs w:val="18"/>
                <w:lang w:eastAsia="en-GB"/>
              </w:rPr>
              <w:t xml:space="preserve">Effects of prolonged economic downturn </w:t>
            </w:r>
            <w:r w:rsidR="00552A26" w:rsidRPr="005A0DB7">
              <w:rPr>
                <w:rFonts w:eastAsia="Times New Roman" w:cs="Arial"/>
                <w:color w:val="002060"/>
                <w:sz w:val="18"/>
                <w:szCs w:val="18"/>
                <w:lang w:eastAsia="en-GB"/>
              </w:rPr>
              <w:t>outside of</w:t>
            </w:r>
            <w:r w:rsidRPr="005A0DB7">
              <w:rPr>
                <w:rFonts w:eastAsia="Times New Roman" w:cs="Arial"/>
                <w:color w:val="002060"/>
                <w:sz w:val="18"/>
                <w:szCs w:val="18"/>
                <w:lang w:eastAsia="en-GB"/>
              </w:rPr>
              <w:t xml:space="preserve"> the town centre</w:t>
            </w:r>
          </w:p>
          <w:p w:rsidR="00411029" w:rsidRPr="005A0DB7" w:rsidRDefault="0052298C" w:rsidP="0052298C">
            <w:pPr>
              <w:pStyle w:val="ListParagraph"/>
              <w:numPr>
                <w:ilvl w:val="0"/>
                <w:numId w:val="16"/>
              </w:numPr>
              <w:ind w:left="460" w:hanging="284"/>
              <w:contextualSpacing w:val="0"/>
              <w:rPr>
                <w:rFonts w:eastAsia="Times New Roman" w:cs="Arial"/>
                <w:color w:val="002060"/>
                <w:sz w:val="18"/>
                <w:szCs w:val="18"/>
                <w:lang w:eastAsia="en-GB"/>
              </w:rPr>
            </w:pPr>
            <w:r w:rsidRPr="005A0DB7">
              <w:rPr>
                <w:rFonts w:eastAsia="Times New Roman" w:cs="Arial"/>
                <w:color w:val="002060"/>
                <w:sz w:val="18"/>
                <w:szCs w:val="18"/>
                <w:lang w:eastAsia="en-GB"/>
              </w:rPr>
              <w:t>Competing development uses – potential to erode the vision for the area</w:t>
            </w:r>
          </w:p>
          <w:p w:rsidR="0052298C" w:rsidRPr="009A2964" w:rsidRDefault="00411029" w:rsidP="009A2964">
            <w:pPr>
              <w:pStyle w:val="ListParagraph"/>
              <w:numPr>
                <w:ilvl w:val="0"/>
                <w:numId w:val="16"/>
              </w:numPr>
              <w:ind w:left="460" w:hanging="284"/>
              <w:contextualSpacing w:val="0"/>
              <w:rPr>
                <w:rFonts w:eastAsia="Times New Roman" w:cs="Arial"/>
                <w:color w:val="002060"/>
                <w:sz w:val="18"/>
                <w:szCs w:val="18"/>
                <w:lang w:eastAsia="en-GB"/>
              </w:rPr>
            </w:pPr>
            <w:r w:rsidRPr="005A0DB7">
              <w:rPr>
                <w:rFonts w:eastAsia="Times New Roman" w:cs="Arial"/>
                <w:color w:val="002060"/>
                <w:sz w:val="18"/>
                <w:szCs w:val="18"/>
                <w:lang w:eastAsia="en-GB"/>
              </w:rPr>
              <w:t xml:space="preserve">The Strand is only </w:t>
            </w:r>
            <w:proofErr w:type="spellStart"/>
            <w:r w:rsidRPr="005A0DB7">
              <w:rPr>
                <w:rFonts w:eastAsia="Times New Roman" w:cs="Arial"/>
                <w:color w:val="002060"/>
                <w:sz w:val="18"/>
                <w:szCs w:val="18"/>
                <w:lang w:eastAsia="en-GB"/>
              </w:rPr>
              <w:t>pedestrianised</w:t>
            </w:r>
            <w:proofErr w:type="spellEnd"/>
            <w:r w:rsidRPr="005A0DB7">
              <w:rPr>
                <w:rFonts w:eastAsia="Times New Roman" w:cs="Arial"/>
                <w:color w:val="002060"/>
                <w:sz w:val="18"/>
                <w:szCs w:val="18"/>
                <w:lang w:eastAsia="en-GB"/>
              </w:rPr>
              <w:t xml:space="preserve"> during the day – traffic allowed after hours</w:t>
            </w:r>
            <w:r w:rsidR="0052298C" w:rsidRPr="005A0DB7">
              <w:rPr>
                <w:rFonts w:eastAsia="Times New Roman" w:cs="Arial"/>
                <w:color w:val="002060"/>
                <w:sz w:val="18"/>
                <w:szCs w:val="18"/>
                <w:lang w:eastAsia="en-GB"/>
              </w:rPr>
              <w:t xml:space="preserve"> </w:t>
            </w:r>
          </w:p>
        </w:tc>
      </w:tr>
    </w:tbl>
    <w:p w:rsidR="00481B22" w:rsidRPr="00CD516E" w:rsidRDefault="00690CDD" w:rsidP="00690CDD">
      <w:pPr>
        <w:pStyle w:val="ListParagraph"/>
        <w:numPr>
          <w:ilvl w:val="0"/>
          <w:numId w:val="4"/>
        </w:numPr>
        <w:ind w:left="709" w:hanging="709"/>
        <w:contextualSpacing w:val="0"/>
        <w:rPr>
          <w:b/>
          <w:color w:val="002060"/>
          <w:sz w:val="40"/>
          <w:szCs w:val="40"/>
        </w:rPr>
      </w:pPr>
      <w:r>
        <w:rPr>
          <w:b/>
          <w:color w:val="002060"/>
          <w:sz w:val="40"/>
          <w:szCs w:val="40"/>
        </w:rPr>
        <w:br w:type="page"/>
      </w:r>
      <w:r w:rsidR="00481B22" w:rsidRPr="00CD516E">
        <w:rPr>
          <w:b/>
          <w:color w:val="002060"/>
          <w:sz w:val="40"/>
          <w:szCs w:val="40"/>
        </w:rPr>
        <w:lastRenderedPageBreak/>
        <w:t>Our priorities</w:t>
      </w:r>
    </w:p>
    <w:p w:rsidR="00FE087C" w:rsidRDefault="001E2420" w:rsidP="00E12016">
      <w:pPr>
        <w:jc w:val="both"/>
      </w:pPr>
      <w:r>
        <w:t xml:space="preserve">Through joined-up </w:t>
      </w:r>
      <w:r w:rsidR="00E12016">
        <w:t xml:space="preserve">development and </w:t>
      </w:r>
      <w:r>
        <w:t xml:space="preserve">enhancement of the Riverfront area, we </w:t>
      </w:r>
      <w:r w:rsidR="00E12016">
        <w:t>will</w:t>
      </w:r>
      <w:r>
        <w:t xml:space="preserve"> deliver</w:t>
      </w:r>
      <w:r w:rsidR="00E12016">
        <w:t xml:space="preserve"> community, visitor and economic value, leading to new business and employment opportunities within the town which are </w:t>
      </w:r>
      <w:proofErr w:type="gramStart"/>
      <w:r w:rsidR="00E12016">
        <w:t>key</w:t>
      </w:r>
      <w:proofErr w:type="gramEnd"/>
      <w:r w:rsidR="00E12016">
        <w:t xml:space="preserve"> to meeting the wider needs of the community. </w:t>
      </w:r>
      <w:r w:rsidR="00690CDD">
        <w:t>We have identified two key priorities that respond to th</w:t>
      </w:r>
      <w:r w:rsidR="00E12016">
        <w:t>ose</w:t>
      </w:r>
      <w:r w:rsidR="00690CDD">
        <w:t xml:space="preserve"> needs </w:t>
      </w:r>
      <w:r w:rsidR="00E12016">
        <w:t>and to</w:t>
      </w:r>
      <w:r w:rsidR="00690CDD">
        <w:t xml:space="preserve"> the strengths, weaknesses, opportunities and threats of the Riverfront area</w:t>
      </w:r>
      <w:r w:rsidR="00E12016">
        <w:t>:</w:t>
      </w:r>
    </w:p>
    <w:tbl>
      <w:tblPr>
        <w:tblStyle w:val="TableGrid"/>
        <w:tblW w:w="0" w:type="auto"/>
        <w:tblLook w:val="04A0" w:firstRow="1" w:lastRow="0" w:firstColumn="1" w:lastColumn="0" w:noHBand="0" w:noVBand="1"/>
      </w:tblPr>
      <w:tblGrid>
        <w:gridCol w:w="2660"/>
        <w:gridCol w:w="6520"/>
        <w:gridCol w:w="4994"/>
      </w:tblGrid>
      <w:tr w:rsidR="00481B22" w:rsidRPr="00CD516E" w:rsidTr="00D03A50">
        <w:trPr>
          <w:tblHeader/>
        </w:trPr>
        <w:tc>
          <w:tcPr>
            <w:tcW w:w="2660" w:type="dxa"/>
            <w:shd w:val="clear" w:color="auto" w:fill="B8CCE4" w:themeFill="accent1" w:themeFillTint="66"/>
          </w:tcPr>
          <w:p w:rsidR="00481B22" w:rsidRPr="00E12016" w:rsidRDefault="00481B22" w:rsidP="00690CDD">
            <w:pPr>
              <w:spacing w:before="120" w:after="120"/>
              <w:jc w:val="center"/>
              <w:rPr>
                <w:b/>
                <w:i/>
              </w:rPr>
            </w:pPr>
            <w:r w:rsidRPr="00E12016">
              <w:rPr>
                <w:b/>
                <w:i/>
              </w:rPr>
              <w:t>Priority</w:t>
            </w:r>
            <w:r w:rsidR="007F143B" w:rsidRPr="00E12016">
              <w:rPr>
                <w:b/>
                <w:i/>
              </w:rPr>
              <w:t xml:space="preserve"> </w:t>
            </w:r>
          </w:p>
        </w:tc>
        <w:tc>
          <w:tcPr>
            <w:tcW w:w="6520" w:type="dxa"/>
            <w:shd w:val="clear" w:color="auto" w:fill="B8CCE4" w:themeFill="accent1" w:themeFillTint="66"/>
          </w:tcPr>
          <w:p w:rsidR="00481B22" w:rsidRPr="00E12016" w:rsidRDefault="00690CDD" w:rsidP="00481B22">
            <w:pPr>
              <w:spacing w:before="120" w:after="120"/>
              <w:jc w:val="center"/>
              <w:rPr>
                <w:b/>
                <w:i/>
              </w:rPr>
            </w:pPr>
            <w:r w:rsidRPr="00E12016">
              <w:rPr>
                <w:b/>
                <w:i/>
              </w:rPr>
              <w:t>Rationale</w:t>
            </w:r>
          </w:p>
        </w:tc>
        <w:tc>
          <w:tcPr>
            <w:tcW w:w="4994" w:type="dxa"/>
            <w:shd w:val="clear" w:color="auto" w:fill="B8CCE4" w:themeFill="accent1" w:themeFillTint="66"/>
          </w:tcPr>
          <w:p w:rsidR="00481B22" w:rsidRPr="00E12016" w:rsidRDefault="00481B22" w:rsidP="00481B22">
            <w:pPr>
              <w:spacing w:before="120" w:after="120"/>
              <w:jc w:val="center"/>
              <w:rPr>
                <w:b/>
                <w:i/>
              </w:rPr>
            </w:pPr>
            <w:r w:rsidRPr="00E12016">
              <w:rPr>
                <w:b/>
                <w:i/>
              </w:rPr>
              <w:t>What we want to achieve</w:t>
            </w:r>
          </w:p>
        </w:tc>
      </w:tr>
      <w:tr w:rsidR="00481B22" w:rsidRPr="00CD516E" w:rsidTr="00D03A50">
        <w:trPr>
          <w:trHeight w:val="1242"/>
        </w:trPr>
        <w:tc>
          <w:tcPr>
            <w:tcW w:w="2660" w:type="dxa"/>
            <w:shd w:val="clear" w:color="auto" w:fill="FFCC99"/>
          </w:tcPr>
          <w:p w:rsidR="007F143B" w:rsidRPr="00E12016" w:rsidRDefault="00690CDD" w:rsidP="00FE087C">
            <w:pPr>
              <w:pStyle w:val="ListParagraph"/>
              <w:numPr>
                <w:ilvl w:val="0"/>
                <w:numId w:val="18"/>
              </w:numPr>
              <w:spacing w:before="120" w:after="120"/>
              <w:rPr>
                <w:b/>
              </w:rPr>
            </w:pPr>
            <w:r w:rsidRPr="00E12016">
              <w:rPr>
                <w:b/>
              </w:rPr>
              <w:t>Transport &amp; connectivity</w:t>
            </w:r>
          </w:p>
          <w:p w:rsidR="00481B22" w:rsidRPr="00E12016" w:rsidRDefault="00481B22" w:rsidP="00536698">
            <w:pPr>
              <w:spacing w:before="120" w:after="120"/>
              <w:ind w:left="360"/>
              <w:rPr>
                <w:b/>
              </w:rPr>
            </w:pPr>
          </w:p>
        </w:tc>
        <w:tc>
          <w:tcPr>
            <w:tcW w:w="6520" w:type="dxa"/>
            <w:shd w:val="clear" w:color="auto" w:fill="FFCC99"/>
          </w:tcPr>
          <w:p w:rsidR="00481B22" w:rsidRPr="00D03A50" w:rsidRDefault="00690CDD" w:rsidP="00E12016">
            <w:pPr>
              <w:spacing w:before="120" w:after="120"/>
              <w:rPr>
                <w:sz w:val="21"/>
                <w:szCs w:val="21"/>
              </w:rPr>
            </w:pPr>
            <w:r w:rsidRPr="00D03A50">
              <w:rPr>
                <w:sz w:val="21"/>
                <w:szCs w:val="21"/>
              </w:rPr>
              <w:t>Enhancing access to the Riverfront area and connections with the town centre to enable and encourage more people to visit</w:t>
            </w:r>
            <w:r w:rsidR="006308C2" w:rsidRPr="00D03A50">
              <w:rPr>
                <w:sz w:val="21"/>
                <w:szCs w:val="21"/>
              </w:rPr>
              <w:t xml:space="preserve"> as part of their ‘Barnstaple experience’.</w:t>
            </w:r>
          </w:p>
          <w:p w:rsidR="006308C2" w:rsidRPr="00D03A50" w:rsidRDefault="00D92F09" w:rsidP="00BE129C">
            <w:pPr>
              <w:spacing w:after="120"/>
              <w:rPr>
                <w:sz w:val="21"/>
                <w:szCs w:val="21"/>
              </w:rPr>
            </w:pPr>
            <w:r w:rsidRPr="00D03A50">
              <w:rPr>
                <w:sz w:val="21"/>
                <w:szCs w:val="21"/>
              </w:rPr>
              <w:t xml:space="preserve">The </w:t>
            </w:r>
            <w:proofErr w:type="spellStart"/>
            <w:r w:rsidRPr="00D03A50">
              <w:rPr>
                <w:sz w:val="21"/>
                <w:szCs w:val="21"/>
              </w:rPr>
              <w:t>Anchorwood</w:t>
            </w:r>
            <w:proofErr w:type="spellEnd"/>
            <w:r w:rsidRPr="00D03A50">
              <w:rPr>
                <w:sz w:val="21"/>
                <w:szCs w:val="21"/>
              </w:rPr>
              <w:t xml:space="preserve"> Bank development wi</w:t>
            </w:r>
            <w:r w:rsidR="0051530B" w:rsidRPr="00D03A50">
              <w:rPr>
                <w:sz w:val="21"/>
                <w:szCs w:val="21"/>
              </w:rPr>
              <w:t xml:space="preserve">ll </w:t>
            </w:r>
            <w:r w:rsidR="00BE129C" w:rsidRPr="00D03A50">
              <w:rPr>
                <w:sz w:val="21"/>
                <w:szCs w:val="21"/>
              </w:rPr>
              <w:t xml:space="preserve">compete with and potentially </w:t>
            </w:r>
            <w:r w:rsidR="0051530B" w:rsidRPr="00D03A50">
              <w:rPr>
                <w:sz w:val="21"/>
                <w:szCs w:val="21"/>
              </w:rPr>
              <w:t>draw footfall away from the High S</w:t>
            </w:r>
            <w:r w:rsidR="00BE129C" w:rsidRPr="00D03A50">
              <w:rPr>
                <w:sz w:val="21"/>
                <w:szCs w:val="21"/>
              </w:rPr>
              <w:t>treet. D</w:t>
            </w:r>
            <w:r w:rsidRPr="00D03A50">
              <w:rPr>
                <w:sz w:val="21"/>
                <w:szCs w:val="21"/>
              </w:rPr>
              <w:t>epend</w:t>
            </w:r>
            <w:r w:rsidR="0051530B" w:rsidRPr="00D03A50">
              <w:rPr>
                <w:sz w:val="21"/>
                <w:szCs w:val="21"/>
              </w:rPr>
              <w:t>ing</w:t>
            </w:r>
            <w:r w:rsidRPr="00D03A50">
              <w:rPr>
                <w:sz w:val="21"/>
                <w:szCs w:val="21"/>
              </w:rPr>
              <w:t xml:space="preserve"> on the retail offer</w:t>
            </w:r>
            <w:r w:rsidR="0051530B" w:rsidRPr="00D03A50">
              <w:rPr>
                <w:sz w:val="21"/>
                <w:szCs w:val="21"/>
              </w:rPr>
              <w:t>,</w:t>
            </w:r>
            <w:r w:rsidRPr="00D03A50">
              <w:rPr>
                <w:sz w:val="21"/>
                <w:szCs w:val="21"/>
              </w:rPr>
              <w:t xml:space="preserve"> </w:t>
            </w:r>
            <w:r w:rsidR="00BE129C" w:rsidRPr="00D03A50">
              <w:rPr>
                <w:sz w:val="21"/>
                <w:szCs w:val="21"/>
              </w:rPr>
              <w:t xml:space="preserve">the development </w:t>
            </w:r>
            <w:r w:rsidRPr="00D03A50">
              <w:rPr>
                <w:sz w:val="21"/>
                <w:szCs w:val="21"/>
              </w:rPr>
              <w:t xml:space="preserve">could have a significant impact for </w:t>
            </w:r>
            <w:r w:rsidR="00BE129C" w:rsidRPr="00D03A50">
              <w:rPr>
                <w:sz w:val="21"/>
                <w:szCs w:val="21"/>
              </w:rPr>
              <w:t>the</w:t>
            </w:r>
            <w:r w:rsidRPr="00D03A50">
              <w:rPr>
                <w:sz w:val="21"/>
                <w:szCs w:val="21"/>
              </w:rPr>
              <w:t xml:space="preserve"> town</w:t>
            </w:r>
            <w:r w:rsidR="00BE129C" w:rsidRPr="00D03A50">
              <w:rPr>
                <w:sz w:val="21"/>
                <w:szCs w:val="21"/>
              </w:rPr>
              <w:t xml:space="preserve"> centre - there is a risk that footfall attracted to </w:t>
            </w:r>
            <w:proofErr w:type="spellStart"/>
            <w:r w:rsidR="00BE129C" w:rsidRPr="00D03A50">
              <w:rPr>
                <w:sz w:val="21"/>
                <w:szCs w:val="21"/>
              </w:rPr>
              <w:t>Anchorwood</w:t>
            </w:r>
            <w:proofErr w:type="spellEnd"/>
            <w:r w:rsidR="00BE129C" w:rsidRPr="00D03A50">
              <w:rPr>
                <w:sz w:val="21"/>
                <w:szCs w:val="21"/>
              </w:rPr>
              <w:t xml:space="preserve"> Bank will not cross the river</w:t>
            </w:r>
            <w:r w:rsidRPr="00D03A50">
              <w:rPr>
                <w:sz w:val="21"/>
                <w:szCs w:val="21"/>
              </w:rPr>
              <w:t>.</w:t>
            </w:r>
            <w:r w:rsidR="0051530B" w:rsidRPr="00D03A50">
              <w:rPr>
                <w:sz w:val="21"/>
                <w:szCs w:val="21"/>
              </w:rPr>
              <w:t xml:space="preserve"> There needs to be a clear access and </w:t>
            </w:r>
            <w:r w:rsidRPr="00D03A50">
              <w:rPr>
                <w:sz w:val="21"/>
                <w:szCs w:val="21"/>
              </w:rPr>
              <w:t>pedestrian link</w:t>
            </w:r>
            <w:r w:rsidR="0051530B" w:rsidRPr="00D03A50">
              <w:rPr>
                <w:sz w:val="21"/>
                <w:szCs w:val="21"/>
              </w:rPr>
              <w:t>s</w:t>
            </w:r>
            <w:r w:rsidRPr="00D03A50">
              <w:rPr>
                <w:sz w:val="21"/>
                <w:szCs w:val="21"/>
              </w:rPr>
              <w:t xml:space="preserve"> between the </w:t>
            </w:r>
            <w:r w:rsidR="0051530B" w:rsidRPr="00D03A50">
              <w:rPr>
                <w:sz w:val="21"/>
                <w:szCs w:val="21"/>
              </w:rPr>
              <w:t>Riverfront area,</w:t>
            </w:r>
            <w:r w:rsidRPr="00D03A50">
              <w:rPr>
                <w:sz w:val="21"/>
                <w:szCs w:val="21"/>
              </w:rPr>
              <w:t xml:space="preserve"> </w:t>
            </w:r>
            <w:r w:rsidR="0051530B" w:rsidRPr="00D03A50">
              <w:rPr>
                <w:sz w:val="21"/>
                <w:szCs w:val="21"/>
              </w:rPr>
              <w:t>the High S</w:t>
            </w:r>
            <w:r w:rsidRPr="00D03A50">
              <w:rPr>
                <w:sz w:val="21"/>
                <w:szCs w:val="21"/>
              </w:rPr>
              <w:t>treet</w:t>
            </w:r>
            <w:r w:rsidR="0051530B" w:rsidRPr="00D03A50">
              <w:rPr>
                <w:sz w:val="21"/>
                <w:szCs w:val="21"/>
              </w:rPr>
              <w:t xml:space="preserve"> and </w:t>
            </w:r>
            <w:proofErr w:type="spellStart"/>
            <w:r w:rsidR="0051530B" w:rsidRPr="00D03A50">
              <w:rPr>
                <w:sz w:val="21"/>
                <w:szCs w:val="21"/>
              </w:rPr>
              <w:t>Anchorwood</w:t>
            </w:r>
            <w:proofErr w:type="spellEnd"/>
            <w:r w:rsidR="0051530B" w:rsidRPr="00D03A50">
              <w:rPr>
                <w:sz w:val="21"/>
                <w:szCs w:val="21"/>
              </w:rPr>
              <w:t xml:space="preserve"> Bank.</w:t>
            </w:r>
          </w:p>
        </w:tc>
        <w:tc>
          <w:tcPr>
            <w:tcW w:w="4994" w:type="dxa"/>
            <w:shd w:val="clear" w:color="auto" w:fill="FFCC99"/>
          </w:tcPr>
          <w:p w:rsidR="00481B22" w:rsidRPr="00F62797" w:rsidRDefault="003C01A3" w:rsidP="00F62797">
            <w:pPr>
              <w:spacing w:before="120"/>
              <w:rPr>
                <w:sz w:val="20"/>
                <w:szCs w:val="20"/>
              </w:rPr>
            </w:pPr>
            <w:r w:rsidRPr="00F62797">
              <w:rPr>
                <w:sz w:val="20"/>
                <w:szCs w:val="20"/>
              </w:rPr>
              <w:t>Within six months</w:t>
            </w:r>
            <w:r w:rsidR="00F62797" w:rsidRPr="00F62797">
              <w:rPr>
                <w:sz w:val="20"/>
                <w:szCs w:val="20"/>
              </w:rPr>
              <w:t>:</w:t>
            </w:r>
          </w:p>
          <w:p w:rsidR="003C01A3" w:rsidRPr="00F62797" w:rsidRDefault="003C01A3" w:rsidP="00F62797">
            <w:pPr>
              <w:pStyle w:val="ListParagraph"/>
              <w:numPr>
                <w:ilvl w:val="0"/>
                <w:numId w:val="50"/>
              </w:numPr>
              <w:ind w:left="176" w:hanging="142"/>
              <w:rPr>
                <w:sz w:val="20"/>
                <w:szCs w:val="20"/>
              </w:rPr>
            </w:pPr>
            <w:r w:rsidRPr="00F62797">
              <w:rPr>
                <w:sz w:val="20"/>
                <w:szCs w:val="20"/>
              </w:rPr>
              <w:t>A strategy for traffic movement on the Strand</w:t>
            </w:r>
          </w:p>
          <w:p w:rsidR="00B0552C" w:rsidRPr="00F62797" w:rsidRDefault="00B0552C" w:rsidP="00D03A50">
            <w:pPr>
              <w:pStyle w:val="ListParagraph"/>
              <w:numPr>
                <w:ilvl w:val="0"/>
                <w:numId w:val="50"/>
              </w:numPr>
              <w:spacing w:after="60"/>
              <w:ind w:left="176" w:hanging="142"/>
              <w:contextualSpacing w:val="0"/>
              <w:rPr>
                <w:sz w:val="20"/>
                <w:szCs w:val="20"/>
              </w:rPr>
            </w:pPr>
            <w:r w:rsidRPr="00F62797">
              <w:rPr>
                <w:sz w:val="20"/>
                <w:szCs w:val="20"/>
              </w:rPr>
              <w:t>Improvements to existing links across the river</w:t>
            </w:r>
          </w:p>
          <w:p w:rsidR="003C01A3" w:rsidRPr="00F62797" w:rsidRDefault="003C01A3" w:rsidP="00F62797">
            <w:pPr>
              <w:rPr>
                <w:sz w:val="20"/>
                <w:szCs w:val="20"/>
              </w:rPr>
            </w:pPr>
            <w:r w:rsidRPr="00F62797">
              <w:rPr>
                <w:sz w:val="20"/>
                <w:szCs w:val="20"/>
              </w:rPr>
              <w:t>Within five years</w:t>
            </w:r>
          </w:p>
          <w:p w:rsidR="003C01A3" w:rsidRPr="00F62797" w:rsidRDefault="003C01A3" w:rsidP="00F62797">
            <w:pPr>
              <w:pStyle w:val="ListParagraph"/>
              <w:numPr>
                <w:ilvl w:val="0"/>
                <w:numId w:val="50"/>
              </w:numPr>
              <w:ind w:left="176" w:hanging="142"/>
              <w:rPr>
                <w:sz w:val="20"/>
                <w:szCs w:val="20"/>
              </w:rPr>
            </w:pPr>
            <w:r w:rsidRPr="00F62797">
              <w:rPr>
                <w:sz w:val="20"/>
                <w:szCs w:val="20"/>
              </w:rPr>
              <w:t>Delivery of improvements to car parking and transport links identified in the strategy</w:t>
            </w:r>
          </w:p>
          <w:p w:rsidR="003C01A3" w:rsidRPr="00F62797" w:rsidRDefault="003C01A3" w:rsidP="00F62797">
            <w:pPr>
              <w:pStyle w:val="ListParagraph"/>
              <w:numPr>
                <w:ilvl w:val="0"/>
                <w:numId w:val="50"/>
              </w:numPr>
              <w:ind w:left="176" w:hanging="142"/>
              <w:rPr>
                <w:sz w:val="20"/>
                <w:szCs w:val="20"/>
              </w:rPr>
            </w:pPr>
            <w:r w:rsidRPr="00F62797">
              <w:rPr>
                <w:sz w:val="20"/>
                <w:szCs w:val="20"/>
              </w:rPr>
              <w:t>A cycle hub</w:t>
            </w:r>
          </w:p>
          <w:p w:rsidR="007F143B" w:rsidRPr="00F62797" w:rsidRDefault="003C01A3" w:rsidP="00F62797">
            <w:pPr>
              <w:pStyle w:val="ListParagraph"/>
              <w:numPr>
                <w:ilvl w:val="0"/>
                <w:numId w:val="50"/>
              </w:numPr>
              <w:ind w:left="176" w:hanging="142"/>
            </w:pPr>
            <w:r w:rsidRPr="00F62797">
              <w:rPr>
                <w:sz w:val="20"/>
                <w:szCs w:val="20"/>
              </w:rPr>
              <w:t>I</w:t>
            </w:r>
            <w:r w:rsidR="00B0552C" w:rsidRPr="00F62797">
              <w:rPr>
                <w:sz w:val="20"/>
                <w:szCs w:val="20"/>
              </w:rPr>
              <w:t xml:space="preserve">mproved access to the estuary, building on existing </w:t>
            </w:r>
            <w:proofErr w:type="spellStart"/>
            <w:r w:rsidR="00B0552C" w:rsidRPr="00F62797">
              <w:rPr>
                <w:sz w:val="20"/>
                <w:szCs w:val="20"/>
              </w:rPr>
              <w:t>watersports</w:t>
            </w:r>
            <w:proofErr w:type="spellEnd"/>
            <w:r w:rsidR="00B0552C" w:rsidRPr="00F62797">
              <w:rPr>
                <w:sz w:val="20"/>
                <w:szCs w:val="20"/>
              </w:rPr>
              <w:t xml:space="preserve"> uses</w:t>
            </w:r>
          </w:p>
        </w:tc>
      </w:tr>
      <w:tr w:rsidR="00481B22" w:rsidRPr="00CD516E" w:rsidTr="00D03A50">
        <w:tc>
          <w:tcPr>
            <w:tcW w:w="2660" w:type="dxa"/>
            <w:shd w:val="clear" w:color="auto" w:fill="FFCC99"/>
          </w:tcPr>
          <w:p w:rsidR="00481B22" w:rsidRPr="00E12016" w:rsidRDefault="0051530B" w:rsidP="0030096B">
            <w:pPr>
              <w:pStyle w:val="ListParagraph"/>
              <w:numPr>
                <w:ilvl w:val="0"/>
                <w:numId w:val="18"/>
              </w:numPr>
              <w:spacing w:before="120" w:after="120"/>
              <w:rPr>
                <w:b/>
              </w:rPr>
            </w:pPr>
            <w:r w:rsidRPr="00E12016">
              <w:rPr>
                <w:b/>
              </w:rPr>
              <w:t>Use of space in the Riverfront area</w:t>
            </w:r>
          </w:p>
          <w:p w:rsidR="00FC4682" w:rsidRPr="00E12016" w:rsidRDefault="00FC4682" w:rsidP="00FC4682">
            <w:pPr>
              <w:spacing w:before="120" w:after="120"/>
              <w:ind w:left="360"/>
              <w:rPr>
                <w:b/>
              </w:rPr>
            </w:pPr>
          </w:p>
        </w:tc>
        <w:tc>
          <w:tcPr>
            <w:tcW w:w="6520" w:type="dxa"/>
            <w:shd w:val="clear" w:color="auto" w:fill="FFCC99"/>
          </w:tcPr>
          <w:p w:rsidR="008517CE" w:rsidRPr="00D03A50" w:rsidRDefault="0051530B" w:rsidP="00E12016">
            <w:pPr>
              <w:spacing w:before="120" w:after="120"/>
              <w:rPr>
                <w:sz w:val="21"/>
                <w:szCs w:val="21"/>
              </w:rPr>
            </w:pPr>
            <w:r w:rsidRPr="00D03A50">
              <w:rPr>
                <w:sz w:val="21"/>
                <w:szCs w:val="21"/>
              </w:rPr>
              <w:t>Improve the core attraction of the Riverfront area for visitors, residents and businesses, including the heritage, leisure</w:t>
            </w:r>
            <w:r w:rsidR="008517CE" w:rsidRPr="00D03A50">
              <w:rPr>
                <w:sz w:val="21"/>
                <w:szCs w:val="21"/>
              </w:rPr>
              <w:t xml:space="preserve">, food </w:t>
            </w:r>
            <w:r w:rsidRPr="00D03A50">
              <w:rPr>
                <w:sz w:val="21"/>
                <w:szCs w:val="21"/>
              </w:rPr>
              <w:t>and drink, and retail offerings</w:t>
            </w:r>
            <w:r w:rsidR="000E2183" w:rsidRPr="00D03A50">
              <w:rPr>
                <w:sz w:val="21"/>
                <w:szCs w:val="21"/>
              </w:rPr>
              <w:t>,</w:t>
            </w:r>
            <w:r w:rsidR="00BC6F7F" w:rsidRPr="00D03A50">
              <w:rPr>
                <w:sz w:val="21"/>
                <w:szCs w:val="21"/>
              </w:rPr>
              <w:t xml:space="preserve"> in particular independent shops – there is </w:t>
            </w:r>
            <w:r w:rsidR="000E2183" w:rsidRPr="00D03A50">
              <w:rPr>
                <w:sz w:val="21"/>
                <w:szCs w:val="21"/>
              </w:rPr>
              <w:t xml:space="preserve">a </w:t>
            </w:r>
            <w:r w:rsidR="00BC6F7F" w:rsidRPr="00D03A50">
              <w:rPr>
                <w:sz w:val="21"/>
                <w:szCs w:val="21"/>
              </w:rPr>
              <w:t>strong ‘keep it local’ movement within the town which we want to support an</w:t>
            </w:r>
            <w:r w:rsidR="000E2183" w:rsidRPr="00D03A50">
              <w:rPr>
                <w:sz w:val="21"/>
                <w:szCs w:val="21"/>
              </w:rPr>
              <w:t>d encourage.</w:t>
            </w:r>
          </w:p>
          <w:p w:rsidR="00013D68" w:rsidRPr="00D03A50" w:rsidRDefault="0051530B" w:rsidP="00F94040">
            <w:pPr>
              <w:spacing w:after="120"/>
              <w:rPr>
                <w:sz w:val="21"/>
                <w:szCs w:val="21"/>
              </w:rPr>
            </w:pPr>
            <w:r w:rsidRPr="00D03A50">
              <w:rPr>
                <w:sz w:val="21"/>
                <w:szCs w:val="21"/>
              </w:rPr>
              <w:t xml:space="preserve">Address current weaknesses of </w:t>
            </w:r>
            <w:r w:rsidR="00E12016" w:rsidRPr="00D03A50">
              <w:rPr>
                <w:sz w:val="21"/>
                <w:szCs w:val="21"/>
              </w:rPr>
              <w:t xml:space="preserve">the </w:t>
            </w:r>
            <w:r w:rsidRPr="00D03A50">
              <w:rPr>
                <w:sz w:val="21"/>
                <w:szCs w:val="21"/>
              </w:rPr>
              <w:t>area and barriers to improvement to develop a more cohesive identity and proposition to attract further investment</w:t>
            </w:r>
            <w:r w:rsidR="00E12016" w:rsidRPr="00D03A50">
              <w:rPr>
                <w:sz w:val="21"/>
                <w:szCs w:val="21"/>
              </w:rPr>
              <w:t xml:space="preserve"> in the future</w:t>
            </w:r>
            <w:r w:rsidR="00F94040" w:rsidRPr="00D03A50">
              <w:rPr>
                <w:sz w:val="21"/>
                <w:szCs w:val="21"/>
              </w:rPr>
              <w:t>.</w:t>
            </w:r>
            <w:r w:rsidR="00BE129C" w:rsidRPr="00D03A50">
              <w:rPr>
                <w:sz w:val="21"/>
                <w:szCs w:val="21"/>
              </w:rPr>
              <w:t xml:space="preserve"> </w:t>
            </w:r>
            <w:r w:rsidR="00F94040" w:rsidRPr="00D03A50">
              <w:rPr>
                <w:sz w:val="21"/>
                <w:szCs w:val="21"/>
              </w:rPr>
              <w:t>I</w:t>
            </w:r>
            <w:r w:rsidR="00BE129C" w:rsidRPr="00D03A50">
              <w:rPr>
                <w:sz w:val="21"/>
                <w:szCs w:val="21"/>
              </w:rPr>
              <w:t>n particular, to improve the environment</w:t>
            </w:r>
            <w:r w:rsidR="00F94040" w:rsidRPr="00D03A50">
              <w:rPr>
                <w:sz w:val="21"/>
                <w:szCs w:val="21"/>
              </w:rPr>
              <w:t>, visitor dwell time and to encourage development of the evening economy.</w:t>
            </w:r>
          </w:p>
        </w:tc>
        <w:tc>
          <w:tcPr>
            <w:tcW w:w="4994" w:type="dxa"/>
            <w:shd w:val="clear" w:color="auto" w:fill="FFCC99"/>
          </w:tcPr>
          <w:p w:rsidR="003C01A3" w:rsidRPr="00F62797" w:rsidRDefault="003C01A3" w:rsidP="00D03A50">
            <w:pPr>
              <w:spacing w:before="120"/>
              <w:rPr>
                <w:sz w:val="20"/>
                <w:szCs w:val="20"/>
              </w:rPr>
            </w:pPr>
            <w:r w:rsidRPr="00F62797">
              <w:rPr>
                <w:sz w:val="20"/>
                <w:szCs w:val="20"/>
              </w:rPr>
              <w:t>Within six months</w:t>
            </w:r>
          </w:p>
          <w:p w:rsidR="00481B22" w:rsidRPr="00F62797" w:rsidRDefault="003C01A3" w:rsidP="00F62797">
            <w:pPr>
              <w:pStyle w:val="ListParagraph"/>
              <w:numPr>
                <w:ilvl w:val="0"/>
                <w:numId w:val="50"/>
              </w:numPr>
              <w:ind w:left="176" w:hanging="142"/>
              <w:rPr>
                <w:sz w:val="20"/>
                <w:szCs w:val="20"/>
              </w:rPr>
            </w:pPr>
            <w:r w:rsidRPr="00F62797">
              <w:rPr>
                <w:sz w:val="20"/>
                <w:szCs w:val="20"/>
              </w:rPr>
              <w:t xml:space="preserve">Address slippery paving </w:t>
            </w:r>
          </w:p>
          <w:p w:rsidR="003C01A3" w:rsidRPr="00F62797" w:rsidRDefault="003C01A3" w:rsidP="00F62797">
            <w:pPr>
              <w:pStyle w:val="ListParagraph"/>
              <w:numPr>
                <w:ilvl w:val="0"/>
                <w:numId w:val="50"/>
              </w:numPr>
              <w:ind w:left="176" w:hanging="142"/>
              <w:rPr>
                <w:sz w:val="20"/>
                <w:szCs w:val="20"/>
              </w:rPr>
            </w:pPr>
            <w:r w:rsidRPr="00F62797">
              <w:rPr>
                <w:sz w:val="20"/>
                <w:szCs w:val="20"/>
              </w:rPr>
              <w:t>Repair broken lights</w:t>
            </w:r>
          </w:p>
          <w:p w:rsidR="003C01A3" w:rsidRPr="00F62797" w:rsidRDefault="003C01A3" w:rsidP="00F62797">
            <w:pPr>
              <w:pStyle w:val="ListParagraph"/>
              <w:numPr>
                <w:ilvl w:val="0"/>
                <w:numId w:val="50"/>
              </w:numPr>
              <w:ind w:left="176" w:hanging="142"/>
              <w:rPr>
                <w:sz w:val="20"/>
                <w:szCs w:val="20"/>
              </w:rPr>
            </w:pPr>
            <w:r w:rsidRPr="00F62797">
              <w:rPr>
                <w:sz w:val="20"/>
                <w:szCs w:val="20"/>
              </w:rPr>
              <w:t>Lighting strategy with electrical connections for events</w:t>
            </w:r>
          </w:p>
          <w:p w:rsidR="00B0552C" w:rsidRPr="00F62797" w:rsidRDefault="00B0552C" w:rsidP="00D03A50">
            <w:pPr>
              <w:pStyle w:val="ListParagraph"/>
              <w:numPr>
                <w:ilvl w:val="0"/>
                <w:numId w:val="50"/>
              </w:numPr>
              <w:spacing w:after="60"/>
              <w:ind w:left="176" w:hanging="142"/>
              <w:contextualSpacing w:val="0"/>
              <w:rPr>
                <w:sz w:val="20"/>
                <w:szCs w:val="20"/>
              </w:rPr>
            </w:pPr>
            <w:r w:rsidRPr="00F62797">
              <w:rPr>
                <w:sz w:val="20"/>
                <w:szCs w:val="20"/>
              </w:rPr>
              <w:t>Riverfront events</w:t>
            </w:r>
          </w:p>
          <w:p w:rsidR="003C01A3" w:rsidRPr="00F62797" w:rsidRDefault="003C01A3" w:rsidP="00D03A50">
            <w:pPr>
              <w:rPr>
                <w:sz w:val="20"/>
                <w:szCs w:val="20"/>
              </w:rPr>
            </w:pPr>
            <w:r w:rsidRPr="00F62797">
              <w:rPr>
                <w:sz w:val="20"/>
                <w:szCs w:val="20"/>
              </w:rPr>
              <w:t>Within five years</w:t>
            </w:r>
          </w:p>
          <w:p w:rsidR="003C01A3" w:rsidRPr="00F62797" w:rsidRDefault="003C01A3" w:rsidP="00F62797">
            <w:pPr>
              <w:pStyle w:val="ListParagraph"/>
              <w:numPr>
                <w:ilvl w:val="0"/>
                <w:numId w:val="50"/>
              </w:numPr>
              <w:ind w:left="176" w:hanging="142"/>
              <w:rPr>
                <w:sz w:val="20"/>
                <w:szCs w:val="20"/>
              </w:rPr>
            </w:pPr>
            <w:r w:rsidRPr="00F62797">
              <w:rPr>
                <w:sz w:val="20"/>
                <w:szCs w:val="20"/>
              </w:rPr>
              <w:t>Development of imaginative and innovative links between the heritage assets on the Strand</w:t>
            </w:r>
          </w:p>
          <w:p w:rsidR="00B0552C" w:rsidRPr="00F62797" w:rsidRDefault="00B0552C" w:rsidP="00F62797">
            <w:pPr>
              <w:pStyle w:val="ListParagraph"/>
              <w:numPr>
                <w:ilvl w:val="0"/>
                <w:numId w:val="50"/>
              </w:numPr>
              <w:ind w:left="176" w:hanging="142"/>
              <w:rPr>
                <w:sz w:val="20"/>
                <w:szCs w:val="20"/>
              </w:rPr>
            </w:pPr>
            <w:r w:rsidRPr="00F62797">
              <w:rPr>
                <w:sz w:val="20"/>
                <w:szCs w:val="20"/>
              </w:rPr>
              <w:t xml:space="preserve">Riverfront business uses to create a more vibrant feel </w:t>
            </w:r>
          </w:p>
          <w:p w:rsidR="00B0552C" w:rsidRPr="00F62797" w:rsidRDefault="00B0552C" w:rsidP="00F62797">
            <w:pPr>
              <w:pStyle w:val="ListParagraph"/>
              <w:numPr>
                <w:ilvl w:val="0"/>
                <w:numId w:val="50"/>
              </w:numPr>
              <w:ind w:left="176" w:hanging="142"/>
              <w:rPr>
                <w:sz w:val="20"/>
                <w:szCs w:val="20"/>
              </w:rPr>
            </w:pPr>
            <w:r w:rsidRPr="00F62797">
              <w:rPr>
                <w:sz w:val="20"/>
                <w:szCs w:val="20"/>
              </w:rPr>
              <w:t>A town beach</w:t>
            </w:r>
          </w:p>
          <w:p w:rsidR="00B0552C" w:rsidRPr="00F62797" w:rsidRDefault="00B0552C" w:rsidP="00F62797">
            <w:pPr>
              <w:pStyle w:val="ListParagraph"/>
              <w:numPr>
                <w:ilvl w:val="0"/>
                <w:numId w:val="50"/>
              </w:numPr>
              <w:ind w:left="176" w:hanging="142"/>
              <w:rPr>
                <w:sz w:val="20"/>
                <w:szCs w:val="20"/>
              </w:rPr>
            </w:pPr>
            <w:r w:rsidRPr="00F62797">
              <w:rPr>
                <w:sz w:val="20"/>
                <w:szCs w:val="20"/>
              </w:rPr>
              <w:t>Public art</w:t>
            </w:r>
          </w:p>
          <w:p w:rsidR="00B0552C" w:rsidRPr="00F62797" w:rsidRDefault="00B0552C" w:rsidP="00F62797">
            <w:pPr>
              <w:pStyle w:val="ListParagraph"/>
              <w:numPr>
                <w:ilvl w:val="0"/>
                <w:numId w:val="50"/>
              </w:numPr>
              <w:ind w:left="176" w:hanging="142"/>
              <w:rPr>
                <w:sz w:val="20"/>
                <w:szCs w:val="20"/>
              </w:rPr>
            </w:pPr>
            <w:r w:rsidRPr="00F62797">
              <w:rPr>
                <w:sz w:val="20"/>
                <w:szCs w:val="20"/>
              </w:rPr>
              <w:t>A riverfront play area</w:t>
            </w:r>
          </w:p>
          <w:p w:rsidR="003C01A3" w:rsidRPr="00D03A50" w:rsidRDefault="00B0552C" w:rsidP="00D03A50">
            <w:pPr>
              <w:pStyle w:val="ListParagraph"/>
              <w:numPr>
                <w:ilvl w:val="0"/>
                <w:numId w:val="50"/>
              </w:numPr>
              <w:spacing w:after="60"/>
              <w:ind w:left="176" w:hanging="142"/>
              <w:contextualSpacing w:val="0"/>
              <w:rPr>
                <w:sz w:val="20"/>
                <w:szCs w:val="20"/>
              </w:rPr>
            </w:pPr>
            <w:r w:rsidRPr="00F62797">
              <w:rPr>
                <w:sz w:val="20"/>
                <w:szCs w:val="20"/>
              </w:rPr>
              <w:t>Appropriate use for the Queen Anne’s Buildings</w:t>
            </w:r>
          </w:p>
        </w:tc>
      </w:tr>
    </w:tbl>
    <w:p w:rsidR="00013D68" w:rsidRPr="00CD516E" w:rsidRDefault="00013D68" w:rsidP="00CD516E">
      <w:pPr>
        <w:pStyle w:val="ListParagraph"/>
        <w:numPr>
          <w:ilvl w:val="0"/>
          <w:numId w:val="4"/>
        </w:numPr>
        <w:ind w:left="709" w:hanging="709"/>
        <w:contextualSpacing w:val="0"/>
        <w:rPr>
          <w:b/>
          <w:color w:val="002060"/>
          <w:sz w:val="40"/>
          <w:szCs w:val="40"/>
        </w:rPr>
      </w:pPr>
      <w:r w:rsidRPr="00CD516E">
        <w:rPr>
          <w:b/>
          <w:color w:val="002060"/>
          <w:sz w:val="40"/>
          <w:szCs w:val="40"/>
        </w:rPr>
        <w:lastRenderedPageBreak/>
        <w:t>Our plan</w:t>
      </w:r>
    </w:p>
    <w:p w:rsidR="00DF4917" w:rsidRPr="00CD516E" w:rsidRDefault="008517CE" w:rsidP="00DF4917">
      <w:pPr>
        <w:pStyle w:val="ListParagraph"/>
        <w:numPr>
          <w:ilvl w:val="1"/>
          <w:numId w:val="4"/>
        </w:numPr>
        <w:ind w:left="851" w:hanging="851"/>
        <w:contextualSpacing w:val="0"/>
        <w:rPr>
          <w:b/>
          <w:i/>
          <w:color w:val="002060"/>
          <w:sz w:val="28"/>
          <w:szCs w:val="28"/>
        </w:rPr>
      </w:pPr>
      <w:r>
        <w:rPr>
          <w:b/>
          <w:i/>
          <w:color w:val="002060"/>
          <w:sz w:val="28"/>
          <w:szCs w:val="28"/>
        </w:rPr>
        <w:t>Transport &amp; connectivity</w:t>
      </w:r>
    </w:p>
    <w:tbl>
      <w:tblPr>
        <w:tblStyle w:val="TableGrid"/>
        <w:tblW w:w="14405" w:type="dxa"/>
        <w:tblLook w:val="04A0" w:firstRow="1" w:lastRow="0" w:firstColumn="1" w:lastColumn="0" w:noHBand="0" w:noVBand="1"/>
      </w:tblPr>
      <w:tblGrid>
        <w:gridCol w:w="3652"/>
        <w:gridCol w:w="4678"/>
        <w:gridCol w:w="2025"/>
        <w:gridCol w:w="2025"/>
        <w:gridCol w:w="2025"/>
      </w:tblGrid>
      <w:tr w:rsidR="00D21342" w:rsidRPr="00CD516E" w:rsidTr="00911537">
        <w:tc>
          <w:tcPr>
            <w:tcW w:w="3652" w:type="dxa"/>
            <w:shd w:val="clear" w:color="auto" w:fill="FFFFCC"/>
          </w:tcPr>
          <w:p w:rsidR="00D21342" w:rsidRPr="00CD516E" w:rsidRDefault="00D21342" w:rsidP="00911537">
            <w:pPr>
              <w:spacing w:before="60" w:after="60"/>
              <w:rPr>
                <w:b/>
                <w:sz w:val="20"/>
                <w:szCs w:val="20"/>
              </w:rPr>
            </w:pPr>
            <w:r w:rsidRPr="00CD516E">
              <w:rPr>
                <w:b/>
                <w:sz w:val="20"/>
                <w:szCs w:val="20"/>
              </w:rPr>
              <w:t>Key project (title)</w:t>
            </w:r>
          </w:p>
        </w:tc>
        <w:tc>
          <w:tcPr>
            <w:tcW w:w="4678" w:type="dxa"/>
            <w:shd w:val="clear" w:color="auto" w:fill="FFFFCC"/>
          </w:tcPr>
          <w:p w:rsidR="00D21342" w:rsidRPr="00CD516E" w:rsidRDefault="00D21342" w:rsidP="00911537">
            <w:pPr>
              <w:spacing w:before="60" w:after="60"/>
              <w:rPr>
                <w:b/>
                <w:sz w:val="20"/>
                <w:szCs w:val="20"/>
              </w:rPr>
            </w:pPr>
            <w:r w:rsidRPr="00CD516E">
              <w:rPr>
                <w:b/>
                <w:sz w:val="20"/>
                <w:szCs w:val="20"/>
              </w:rPr>
              <w:t>What it will deliver (type of outcomes &amp; outputs) SMART</w:t>
            </w:r>
          </w:p>
        </w:tc>
        <w:tc>
          <w:tcPr>
            <w:tcW w:w="2025" w:type="dxa"/>
            <w:shd w:val="clear" w:color="auto" w:fill="FFFFCC"/>
          </w:tcPr>
          <w:p w:rsidR="00D21342" w:rsidRPr="00CD516E" w:rsidRDefault="00D21342" w:rsidP="00911537">
            <w:pPr>
              <w:spacing w:before="60" w:after="60"/>
              <w:rPr>
                <w:b/>
                <w:sz w:val="20"/>
                <w:szCs w:val="20"/>
              </w:rPr>
            </w:pPr>
            <w:r w:rsidRPr="00CD516E">
              <w:rPr>
                <w:b/>
                <w:sz w:val="20"/>
                <w:szCs w:val="20"/>
              </w:rPr>
              <w:t>Who will lead &amp; key partners</w:t>
            </w:r>
          </w:p>
        </w:tc>
        <w:tc>
          <w:tcPr>
            <w:tcW w:w="2025" w:type="dxa"/>
            <w:shd w:val="clear" w:color="auto" w:fill="FFFFCC"/>
          </w:tcPr>
          <w:p w:rsidR="00D21342" w:rsidRPr="00CD516E" w:rsidRDefault="00D21342" w:rsidP="00911537">
            <w:pPr>
              <w:spacing w:before="60" w:after="60"/>
              <w:rPr>
                <w:b/>
                <w:sz w:val="20"/>
                <w:szCs w:val="20"/>
              </w:rPr>
            </w:pPr>
            <w:r w:rsidRPr="00CD516E">
              <w:rPr>
                <w:b/>
                <w:sz w:val="20"/>
                <w:szCs w:val="20"/>
              </w:rPr>
              <w:t>Estimated cost</w:t>
            </w:r>
          </w:p>
        </w:tc>
        <w:tc>
          <w:tcPr>
            <w:tcW w:w="2025" w:type="dxa"/>
            <w:shd w:val="clear" w:color="auto" w:fill="FFFFCC"/>
          </w:tcPr>
          <w:p w:rsidR="00D21342" w:rsidRPr="00CD516E" w:rsidRDefault="00D21342" w:rsidP="00911537">
            <w:pPr>
              <w:spacing w:before="60" w:after="60"/>
              <w:rPr>
                <w:b/>
                <w:sz w:val="20"/>
                <w:szCs w:val="20"/>
              </w:rPr>
            </w:pPr>
            <w:r w:rsidRPr="00CD516E">
              <w:rPr>
                <w:b/>
                <w:sz w:val="20"/>
                <w:szCs w:val="20"/>
              </w:rPr>
              <w:t>Possible funding streams</w:t>
            </w:r>
          </w:p>
        </w:tc>
      </w:tr>
      <w:tr w:rsidR="00D21342" w:rsidRPr="00CD516E" w:rsidTr="00911537">
        <w:trPr>
          <w:trHeight w:val="378"/>
        </w:trPr>
        <w:tc>
          <w:tcPr>
            <w:tcW w:w="3652" w:type="dxa"/>
            <w:shd w:val="clear" w:color="auto" w:fill="FFFFCC"/>
          </w:tcPr>
          <w:p w:rsidR="00D21342" w:rsidRPr="00CD516E" w:rsidRDefault="00D21342" w:rsidP="009A2964">
            <w:pPr>
              <w:spacing w:before="60" w:after="60"/>
              <w:rPr>
                <w:sz w:val="20"/>
                <w:szCs w:val="20"/>
              </w:rPr>
            </w:pPr>
            <w:r>
              <w:rPr>
                <w:sz w:val="20"/>
                <w:szCs w:val="20"/>
              </w:rPr>
              <w:t>TC1</w:t>
            </w:r>
            <w:r w:rsidRPr="00CD516E">
              <w:rPr>
                <w:sz w:val="20"/>
                <w:szCs w:val="20"/>
              </w:rPr>
              <w:t xml:space="preserve">. </w:t>
            </w:r>
            <w:r>
              <w:rPr>
                <w:sz w:val="20"/>
                <w:szCs w:val="20"/>
              </w:rPr>
              <w:t>Lighting</w:t>
            </w:r>
            <w:r w:rsidR="00263F51">
              <w:rPr>
                <w:sz w:val="20"/>
                <w:szCs w:val="20"/>
              </w:rPr>
              <w:t>,</w:t>
            </w:r>
            <w:r>
              <w:rPr>
                <w:sz w:val="20"/>
                <w:szCs w:val="20"/>
              </w:rPr>
              <w:t xml:space="preserve"> Public Realm</w:t>
            </w:r>
            <w:r w:rsidR="00263F51">
              <w:rPr>
                <w:sz w:val="20"/>
                <w:szCs w:val="20"/>
              </w:rPr>
              <w:t xml:space="preserve"> and Signage</w:t>
            </w:r>
          </w:p>
        </w:tc>
        <w:tc>
          <w:tcPr>
            <w:tcW w:w="4678" w:type="dxa"/>
            <w:shd w:val="clear" w:color="auto" w:fill="FFFFCC"/>
          </w:tcPr>
          <w:p w:rsidR="00D21342" w:rsidRPr="00CD516E" w:rsidRDefault="00D21342" w:rsidP="00911537">
            <w:pPr>
              <w:spacing w:before="60" w:after="60"/>
              <w:rPr>
                <w:sz w:val="20"/>
                <w:szCs w:val="20"/>
              </w:rPr>
            </w:pPr>
            <w:r>
              <w:rPr>
                <w:sz w:val="20"/>
                <w:szCs w:val="20"/>
              </w:rPr>
              <w:t>Increased visitors, dwell time and expenditure, growth opportunities for businesses</w:t>
            </w:r>
          </w:p>
        </w:tc>
        <w:tc>
          <w:tcPr>
            <w:tcW w:w="2025" w:type="dxa"/>
            <w:shd w:val="clear" w:color="auto" w:fill="FFFFCC"/>
          </w:tcPr>
          <w:p w:rsidR="00D21342" w:rsidRPr="00CD516E" w:rsidRDefault="00D21342" w:rsidP="00911537">
            <w:pPr>
              <w:spacing w:before="60" w:after="60"/>
              <w:rPr>
                <w:sz w:val="20"/>
                <w:szCs w:val="20"/>
              </w:rPr>
            </w:pPr>
            <w:r>
              <w:rPr>
                <w:sz w:val="20"/>
                <w:szCs w:val="20"/>
              </w:rPr>
              <w:t>CCT,NDC, TCM</w:t>
            </w:r>
          </w:p>
        </w:tc>
        <w:tc>
          <w:tcPr>
            <w:tcW w:w="2025" w:type="dxa"/>
            <w:shd w:val="clear" w:color="auto" w:fill="FFFFCC"/>
          </w:tcPr>
          <w:p w:rsidR="00D21342" w:rsidRPr="00CD516E" w:rsidRDefault="00D21342" w:rsidP="00911537">
            <w:pPr>
              <w:spacing w:before="60" w:after="60"/>
              <w:rPr>
                <w:sz w:val="20"/>
                <w:szCs w:val="20"/>
              </w:rPr>
            </w:pPr>
            <w:r>
              <w:rPr>
                <w:sz w:val="20"/>
                <w:szCs w:val="20"/>
              </w:rPr>
              <w:t>TBC</w:t>
            </w:r>
          </w:p>
        </w:tc>
        <w:tc>
          <w:tcPr>
            <w:tcW w:w="2025" w:type="dxa"/>
            <w:shd w:val="clear" w:color="auto" w:fill="FFFFCC"/>
          </w:tcPr>
          <w:p w:rsidR="00D21342" w:rsidRPr="00CD516E" w:rsidRDefault="00D21342" w:rsidP="00911537">
            <w:pPr>
              <w:spacing w:before="60" w:after="60"/>
              <w:rPr>
                <w:sz w:val="20"/>
                <w:szCs w:val="20"/>
              </w:rPr>
            </w:pPr>
            <w:r>
              <w:rPr>
                <w:sz w:val="20"/>
                <w:szCs w:val="20"/>
              </w:rPr>
              <w:t>S106 contributions, DCC, NDC, CCF</w:t>
            </w:r>
          </w:p>
        </w:tc>
      </w:tr>
      <w:tr w:rsidR="00D21342" w:rsidRPr="00CD516E" w:rsidTr="00911537">
        <w:tc>
          <w:tcPr>
            <w:tcW w:w="8330" w:type="dxa"/>
            <w:gridSpan w:val="2"/>
            <w:vMerge w:val="restart"/>
            <w:shd w:val="clear" w:color="auto" w:fill="FFFFCC"/>
          </w:tcPr>
          <w:p w:rsidR="00D21342" w:rsidRPr="00CD516E" w:rsidRDefault="00D21342" w:rsidP="00911537">
            <w:pPr>
              <w:rPr>
                <w:b/>
                <w:sz w:val="20"/>
                <w:szCs w:val="20"/>
              </w:rPr>
            </w:pPr>
            <w:r w:rsidRPr="00CD516E">
              <w:rPr>
                <w:b/>
                <w:sz w:val="20"/>
                <w:szCs w:val="20"/>
              </w:rPr>
              <w:t xml:space="preserve">Description &amp; rationale: </w:t>
            </w:r>
          </w:p>
          <w:p w:rsidR="00D21342" w:rsidRDefault="00D21342" w:rsidP="00911537">
            <w:pPr>
              <w:spacing w:before="60" w:after="60"/>
              <w:rPr>
                <w:sz w:val="20"/>
                <w:szCs w:val="20"/>
              </w:rPr>
            </w:pPr>
            <w:r>
              <w:rPr>
                <w:sz w:val="20"/>
                <w:szCs w:val="20"/>
              </w:rPr>
              <w:t>R</w:t>
            </w:r>
            <w:r w:rsidRPr="006E53DE">
              <w:rPr>
                <w:sz w:val="20"/>
                <w:szCs w:val="20"/>
              </w:rPr>
              <w:t>efresh and enhanc</w:t>
            </w:r>
            <w:r>
              <w:rPr>
                <w:sz w:val="20"/>
                <w:szCs w:val="20"/>
              </w:rPr>
              <w:t>e</w:t>
            </w:r>
            <w:r w:rsidRPr="006E53DE">
              <w:rPr>
                <w:sz w:val="20"/>
                <w:szCs w:val="20"/>
              </w:rPr>
              <w:t xml:space="preserve"> </w:t>
            </w:r>
            <w:r>
              <w:rPr>
                <w:sz w:val="20"/>
                <w:szCs w:val="20"/>
              </w:rPr>
              <w:t xml:space="preserve">the lighting and public realm areas </w:t>
            </w:r>
            <w:r w:rsidRPr="006E53DE">
              <w:rPr>
                <w:sz w:val="20"/>
                <w:szCs w:val="20"/>
              </w:rPr>
              <w:t>to improve the look and feel of the area</w:t>
            </w:r>
            <w:r>
              <w:rPr>
                <w:sz w:val="20"/>
                <w:szCs w:val="20"/>
              </w:rPr>
              <w:t xml:space="preserve">, to encourage walkers and cyclists into the town from the </w:t>
            </w:r>
            <w:proofErr w:type="spellStart"/>
            <w:r>
              <w:rPr>
                <w:sz w:val="20"/>
                <w:szCs w:val="20"/>
              </w:rPr>
              <w:t>Tarka</w:t>
            </w:r>
            <w:proofErr w:type="spellEnd"/>
            <w:r>
              <w:rPr>
                <w:sz w:val="20"/>
                <w:szCs w:val="20"/>
              </w:rPr>
              <w:t xml:space="preserve"> Trail,</w:t>
            </w:r>
            <w:r w:rsidRPr="006E53DE">
              <w:rPr>
                <w:sz w:val="20"/>
                <w:szCs w:val="20"/>
              </w:rPr>
              <w:t xml:space="preserve"> </w:t>
            </w:r>
            <w:r>
              <w:rPr>
                <w:sz w:val="20"/>
                <w:szCs w:val="20"/>
              </w:rPr>
              <w:t xml:space="preserve">to attract families </w:t>
            </w:r>
            <w:r w:rsidRPr="006E53DE">
              <w:rPr>
                <w:sz w:val="20"/>
                <w:szCs w:val="20"/>
              </w:rPr>
              <w:t xml:space="preserve">and </w:t>
            </w:r>
            <w:r>
              <w:rPr>
                <w:sz w:val="20"/>
                <w:szCs w:val="20"/>
              </w:rPr>
              <w:t>to develop</w:t>
            </w:r>
            <w:r w:rsidRPr="006E53DE">
              <w:rPr>
                <w:sz w:val="20"/>
                <w:szCs w:val="20"/>
              </w:rPr>
              <w:t xml:space="preserve"> the evening </w:t>
            </w:r>
            <w:r>
              <w:rPr>
                <w:sz w:val="20"/>
                <w:szCs w:val="20"/>
              </w:rPr>
              <w:t>economy. Key initiatives include:</w:t>
            </w:r>
          </w:p>
          <w:p w:rsidR="00D21342" w:rsidRPr="00204B14" w:rsidRDefault="00D21342" w:rsidP="009A2964">
            <w:pPr>
              <w:pStyle w:val="ListParagraph"/>
              <w:numPr>
                <w:ilvl w:val="0"/>
                <w:numId w:val="44"/>
              </w:numPr>
              <w:ind w:left="567" w:hanging="425"/>
              <w:rPr>
                <w:sz w:val="20"/>
                <w:szCs w:val="20"/>
              </w:rPr>
            </w:pPr>
            <w:r>
              <w:rPr>
                <w:sz w:val="20"/>
                <w:szCs w:val="20"/>
              </w:rPr>
              <w:t xml:space="preserve">Address slippery surfacing/paving on </w:t>
            </w:r>
            <w:r w:rsidRPr="00204B14">
              <w:rPr>
                <w:sz w:val="20"/>
                <w:szCs w:val="20"/>
              </w:rPr>
              <w:t>The Strand (short-term quick win)</w:t>
            </w:r>
          </w:p>
          <w:p w:rsidR="00D21342" w:rsidRPr="00204B14" w:rsidRDefault="00D21342" w:rsidP="009A2964">
            <w:pPr>
              <w:pStyle w:val="ListParagraph"/>
              <w:numPr>
                <w:ilvl w:val="0"/>
                <w:numId w:val="44"/>
              </w:numPr>
              <w:ind w:left="567" w:hanging="425"/>
              <w:rPr>
                <w:sz w:val="20"/>
                <w:szCs w:val="20"/>
              </w:rPr>
            </w:pPr>
            <w:r w:rsidRPr="00204B14">
              <w:rPr>
                <w:sz w:val="20"/>
                <w:szCs w:val="20"/>
              </w:rPr>
              <w:t>Repair broken lights between the trees on The Strand/develop alternative lighting scheme for the trees (short-term quick win)</w:t>
            </w:r>
          </w:p>
          <w:p w:rsidR="00D21342" w:rsidRPr="00204B14" w:rsidRDefault="00D21342" w:rsidP="009A2964">
            <w:pPr>
              <w:pStyle w:val="ListParagraph"/>
              <w:numPr>
                <w:ilvl w:val="0"/>
                <w:numId w:val="44"/>
              </w:numPr>
              <w:ind w:left="567" w:hanging="425"/>
              <w:rPr>
                <w:sz w:val="20"/>
                <w:szCs w:val="20"/>
              </w:rPr>
            </w:pPr>
            <w:r w:rsidRPr="00204B14">
              <w:rPr>
                <w:sz w:val="20"/>
                <w:szCs w:val="20"/>
              </w:rPr>
              <w:t>Install ‘festooned’ lighting around The Strand (short-term)</w:t>
            </w:r>
          </w:p>
          <w:p w:rsidR="00D21342" w:rsidRPr="00204B14" w:rsidRDefault="00D21342" w:rsidP="009A2964">
            <w:pPr>
              <w:pStyle w:val="ListParagraph"/>
              <w:numPr>
                <w:ilvl w:val="0"/>
                <w:numId w:val="44"/>
              </w:numPr>
              <w:ind w:left="567" w:hanging="425"/>
              <w:rPr>
                <w:sz w:val="20"/>
                <w:szCs w:val="20"/>
              </w:rPr>
            </w:pPr>
            <w:r w:rsidRPr="00204B14">
              <w:rPr>
                <w:sz w:val="20"/>
                <w:szCs w:val="20"/>
              </w:rPr>
              <w:t>Create new ‘play lighting’ features (short/medium-term)</w:t>
            </w:r>
          </w:p>
          <w:p w:rsidR="00D21342" w:rsidRPr="00204B14" w:rsidRDefault="00D21342" w:rsidP="009A2964">
            <w:pPr>
              <w:pStyle w:val="ListParagraph"/>
              <w:numPr>
                <w:ilvl w:val="0"/>
                <w:numId w:val="44"/>
              </w:numPr>
              <w:ind w:left="567" w:hanging="425"/>
              <w:rPr>
                <w:sz w:val="20"/>
                <w:szCs w:val="20"/>
              </w:rPr>
            </w:pPr>
            <w:r w:rsidRPr="00204B14">
              <w:rPr>
                <w:sz w:val="20"/>
                <w:szCs w:val="20"/>
              </w:rPr>
              <w:t>Create more lighting installation in the riverfront area - light the Long Bridge to make a feature of it (medium-term)</w:t>
            </w:r>
          </w:p>
          <w:p w:rsidR="00D21342" w:rsidRPr="00204B14" w:rsidRDefault="00D21342" w:rsidP="009A2964">
            <w:pPr>
              <w:pStyle w:val="ListParagraph"/>
              <w:numPr>
                <w:ilvl w:val="0"/>
                <w:numId w:val="44"/>
              </w:numPr>
              <w:ind w:left="567" w:hanging="425"/>
              <w:rPr>
                <w:sz w:val="20"/>
                <w:szCs w:val="20"/>
              </w:rPr>
            </w:pPr>
            <w:r w:rsidRPr="00204B14">
              <w:rPr>
                <w:sz w:val="20"/>
                <w:szCs w:val="20"/>
              </w:rPr>
              <w:t>Create an all-weather public space (wind-breaks, covered areas to encourage events on the Riverfront (medium-term)</w:t>
            </w:r>
          </w:p>
          <w:p w:rsidR="009A02AB" w:rsidRPr="00CD516E" w:rsidRDefault="009A02AB" w:rsidP="009A2964">
            <w:pPr>
              <w:pStyle w:val="ListParagraph"/>
              <w:numPr>
                <w:ilvl w:val="0"/>
                <w:numId w:val="44"/>
              </w:numPr>
              <w:spacing w:after="60"/>
              <w:ind w:left="567" w:hanging="425"/>
              <w:contextualSpacing w:val="0"/>
              <w:rPr>
                <w:b/>
                <w:sz w:val="20"/>
                <w:szCs w:val="20"/>
              </w:rPr>
            </w:pPr>
            <w:r w:rsidRPr="00204B14">
              <w:rPr>
                <w:sz w:val="20"/>
                <w:szCs w:val="20"/>
              </w:rPr>
              <w:t>Introduce electrical connections for temporary events, e</w:t>
            </w:r>
            <w:r w:rsidR="009A2964" w:rsidRPr="00204B14">
              <w:rPr>
                <w:sz w:val="20"/>
                <w:szCs w:val="20"/>
              </w:rPr>
              <w:t>.</w:t>
            </w:r>
            <w:r w:rsidRPr="00204B14">
              <w:rPr>
                <w:sz w:val="20"/>
                <w:szCs w:val="20"/>
              </w:rPr>
              <w:t>g</w:t>
            </w:r>
            <w:r w:rsidR="009A2964" w:rsidRPr="00204B14">
              <w:rPr>
                <w:sz w:val="20"/>
                <w:szCs w:val="20"/>
              </w:rPr>
              <w:t>.</w:t>
            </w:r>
            <w:r w:rsidRPr="00204B14">
              <w:rPr>
                <w:sz w:val="20"/>
                <w:szCs w:val="20"/>
              </w:rPr>
              <w:t xml:space="preserve"> Christmas markets</w:t>
            </w:r>
            <w:r w:rsidR="009A2964" w:rsidRPr="00204B14">
              <w:rPr>
                <w:sz w:val="20"/>
                <w:szCs w:val="20"/>
              </w:rPr>
              <w:t xml:space="preserve"> (short-term)</w:t>
            </w:r>
          </w:p>
        </w:tc>
        <w:tc>
          <w:tcPr>
            <w:tcW w:w="2025" w:type="dxa"/>
            <w:shd w:val="clear" w:color="auto" w:fill="FFFFCC"/>
          </w:tcPr>
          <w:p w:rsidR="00D21342" w:rsidRPr="00CD516E" w:rsidRDefault="00D21342" w:rsidP="00911537">
            <w:pPr>
              <w:spacing w:before="60" w:after="60"/>
              <w:rPr>
                <w:b/>
                <w:sz w:val="20"/>
                <w:szCs w:val="20"/>
              </w:rPr>
            </w:pPr>
            <w:r w:rsidRPr="00CD516E">
              <w:rPr>
                <w:b/>
                <w:sz w:val="20"/>
                <w:szCs w:val="20"/>
              </w:rPr>
              <w:t>Resources required to deliver</w:t>
            </w:r>
          </w:p>
        </w:tc>
        <w:tc>
          <w:tcPr>
            <w:tcW w:w="4050" w:type="dxa"/>
            <w:gridSpan w:val="2"/>
            <w:shd w:val="clear" w:color="auto" w:fill="FFFFCC"/>
          </w:tcPr>
          <w:p w:rsidR="00D21342" w:rsidRPr="00CD516E" w:rsidRDefault="00D21342" w:rsidP="00911537">
            <w:pPr>
              <w:spacing w:before="60" w:after="60"/>
              <w:rPr>
                <w:sz w:val="20"/>
                <w:szCs w:val="20"/>
              </w:rPr>
            </w:pPr>
            <w:r>
              <w:rPr>
                <w:sz w:val="20"/>
                <w:szCs w:val="20"/>
              </w:rPr>
              <w:t>Project management time</w:t>
            </w:r>
          </w:p>
        </w:tc>
      </w:tr>
      <w:tr w:rsidR="00D21342" w:rsidRPr="00CD516E" w:rsidTr="00911537">
        <w:tc>
          <w:tcPr>
            <w:tcW w:w="8330" w:type="dxa"/>
            <w:gridSpan w:val="2"/>
            <w:vMerge/>
            <w:shd w:val="clear" w:color="auto" w:fill="FFFFCC"/>
          </w:tcPr>
          <w:p w:rsidR="00D21342" w:rsidRPr="00CD516E" w:rsidRDefault="00D21342" w:rsidP="00911537">
            <w:pPr>
              <w:spacing w:before="60" w:after="60"/>
              <w:rPr>
                <w:sz w:val="20"/>
                <w:szCs w:val="20"/>
              </w:rPr>
            </w:pPr>
          </w:p>
        </w:tc>
        <w:tc>
          <w:tcPr>
            <w:tcW w:w="2025" w:type="dxa"/>
            <w:shd w:val="clear" w:color="auto" w:fill="FFFFCC"/>
          </w:tcPr>
          <w:p w:rsidR="00D21342" w:rsidRPr="00CD516E" w:rsidRDefault="00D21342" w:rsidP="00911537">
            <w:pPr>
              <w:spacing w:before="60" w:after="60"/>
              <w:rPr>
                <w:b/>
                <w:sz w:val="20"/>
                <w:szCs w:val="20"/>
              </w:rPr>
            </w:pPr>
            <w:r w:rsidRPr="00CD516E">
              <w:rPr>
                <w:b/>
                <w:sz w:val="20"/>
                <w:szCs w:val="20"/>
              </w:rPr>
              <w:t>Next steps &amp; dates</w:t>
            </w:r>
          </w:p>
        </w:tc>
        <w:tc>
          <w:tcPr>
            <w:tcW w:w="4050" w:type="dxa"/>
            <w:gridSpan w:val="2"/>
            <w:shd w:val="clear" w:color="auto" w:fill="FFFFCC"/>
          </w:tcPr>
          <w:p w:rsidR="00D21342" w:rsidRDefault="00D21342" w:rsidP="00911537">
            <w:pPr>
              <w:spacing w:before="60" w:after="60"/>
              <w:rPr>
                <w:sz w:val="20"/>
                <w:szCs w:val="20"/>
              </w:rPr>
            </w:pPr>
            <w:r>
              <w:rPr>
                <w:sz w:val="20"/>
                <w:szCs w:val="20"/>
              </w:rPr>
              <w:t xml:space="preserve">Scoping/costing of initiatives </w:t>
            </w:r>
          </w:p>
          <w:p w:rsidR="00D21342" w:rsidRPr="00CD516E" w:rsidRDefault="00D21342" w:rsidP="00911537">
            <w:pPr>
              <w:spacing w:before="60" w:after="60"/>
              <w:rPr>
                <w:sz w:val="20"/>
                <w:szCs w:val="20"/>
              </w:rPr>
            </w:pPr>
            <w:r>
              <w:rPr>
                <w:sz w:val="20"/>
                <w:szCs w:val="20"/>
              </w:rPr>
              <w:t xml:space="preserve">Implementation – mix of </w:t>
            </w:r>
            <w:r w:rsidRPr="00F94040">
              <w:rPr>
                <w:b/>
                <w:sz w:val="20"/>
                <w:szCs w:val="20"/>
              </w:rPr>
              <w:t>short</w:t>
            </w:r>
            <w:r>
              <w:rPr>
                <w:b/>
                <w:sz w:val="20"/>
                <w:szCs w:val="20"/>
              </w:rPr>
              <w:t xml:space="preserve"> </w:t>
            </w:r>
            <w:r w:rsidRPr="00927877">
              <w:rPr>
                <w:sz w:val="20"/>
                <w:szCs w:val="20"/>
              </w:rPr>
              <w:t>(within 12 months)</w:t>
            </w:r>
            <w:r>
              <w:rPr>
                <w:b/>
                <w:sz w:val="20"/>
                <w:szCs w:val="20"/>
              </w:rPr>
              <w:t xml:space="preserve"> and medium</w:t>
            </w:r>
            <w:r w:rsidRPr="00F94040">
              <w:rPr>
                <w:b/>
                <w:sz w:val="20"/>
                <w:szCs w:val="20"/>
              </w:rPr>
              <w:t>-term</w:t>
            </w:r>
            <w:r>
              <w:rPr>
                <w:sz w:val="20"/>
                <w:szCs w:val="20"/>
              </w:rPr>
              <w:t xml:space="preserve"> (1-3 years) initiatives</w:t>
            </w:r>
          </w:p>
        </w:tc>
      </w:tr>
    </w:tbl>
    <w:p w:rsidR="00C1714E" w:rsidRDefault="00C1714E" w:rsidP="00C1714E">
      <w:pPr>
        <w:spacing w:after="0"/>
        <w:rPr>
          <w:b/>
          <w:i/>
          <w:color w:val="002060"/>
        </w:rPr>
      </w:pPr>
    </w:p>
    <w:p w:rsidR="00D21342" w:rsidRDefault="00D21342" w:rsidP="00C1714E">
      <w:pPr>
        <w:spacing w:after="0"/>
        <w:rPr>
          <w:b/>
          <w:i/>
          <w:color w:val="002060"/>
        </w:rPr>
      </w:pPr>
    </w:p>
    <w:p w:rsidR="009523AE" w:rsidRDefault="009523AE">
      <w:r>
        <w:br w:type="page"/>
      </w:r>
    </w:p>
    <w:tbl>
      <w:tblPr>
        <w:tblStyle w:val="TableGrid"/>
        <w:tblW w:w="14405" w:type="dxa"/>
        <w:tblLook w:val="04A0" w:firstRow="1" w:lastRow="0" w:firstColumn="1" w:lastColumn="0" w:noHBand="0" w:noVBand="1"/>
      </w:tblPr>
      <w:tblGrid>
        <w:gridCol w:w="3652"/>
        <w:gridCol w:w="4678"/>
        <w:gridCol w:w="2025"/>
        <w:gridCol w:w="2025"/>
        <w:gridCol w:w="2025"/>
      </w:tblGrid>
      <w:tr w:rsidR="00D21342" w:rsidRPr="00CD516E" w:rsidTr="00911537">
        <w:tc>
          <w:tcPr>
            <w:tcW w:w="3652" w:type="dxa"/>
            <w:shd w:val="clear" w:color="auto" w:fill="FFFFCC"/>
          </w:tcPr>
          <w:p w:rsidR="00D21342" w:rsidRPr="00CD516E" w:rsidRDefault="00D21342" w:rsidP="00911537">
            <w:pPr>
              <w:spacing w:before="60" w:after="60"/>
              <w:rPr>
                <w:b/>
                <w:sz w:val="20"/>
                <w:szCs w:val="20"/>
              </w:rPr>
            </w:pPr>
            <w:r w:rsidRPr="00CD516E">
              <w:rPr>
                <w:b/>
                <w:sz w:val="20"/>
                <w:szCs w:val="20"/>
              </w:rPr>
              <w:lastRenderedPageBreak/>
              <w:t>Key project (title)</w:t>
            </w:r>
          </w:p>
        </w:tc>
        <w:tc>
          <w:tcPr>
            <w:tcW w:w="4678" w:type="dxa"/>
            <w:shd w:val="clear" w:color="auto" w:fill="FFFFCC"/>
          </w:tcPr>
          <w:p w:rsidR="00D21342" w:rsidRPr="00CD516E" w:rsidRDefault="00D21342" w:rsidP="00911537">
            <w:pPr>
              <w:spacing w:before="60" w:after="60"/>
              <w:rPr>
                <w:b/>
                <w:sz w:val="20"/>
                <w:szCs w:val="20"/>
              </w:rPr>
            </w:pPr>
            <w:r w:rsidRPr="00CD516E">
              <w:rPr>
                <w:b/>
                <w:sz w:val="20"/>
                <w:szCs w:val="20"/>
              </w:rPr>
              <w:t>What it will deliver (type of outcomes &amp; outputs) SMART</w:t>
            </w:r>
          </w:p>
        </w:tc>
        <w:tc>
          <w:tcPr>
            <w:tcW w:w="2025" w:type="dxa"/>
            <w:shd w:val="clear" w:color="auto" w:fill="FFFFCC"/>
          </w:tcPr>
          <w:p w:rsidR="00D21342" w:rsidRPr="00CD516E" w:rsidRDefault="00D21342" w:rsidP="00911537">
            <w:pPr>
              <w:spacing w:before="60" w:after="60"/>
              <w:rPr>
                <w:b/>
                <w:sz w:val="20"/>
                <w:szCs w:val="20"/>
              </w:rPr>
            </w:pPr>
            <w:r w:rsidRPr="00CD516E">
              <w:rPr>
                <w:b/>
                <w:sz w:val="20"/>
                <w:szCs w:val="20"/>
              </w:rPr>
              <w:t>Who will lead &amp; key partners</w:t>
            </w:r>
          </w:p>
        </w:tc>
        <w:tc>
          <w:tcPr>
            <w:tcW w:w="2025" w:type="dxa"/>
            <w:shd w:val="clear" w:color="auto" w:fill="FFFFCC"/>
          </w:tcPr>
          <w:p w:rsidR="00D21342" w:rsidRPr="00CD516E" w:rsidRDefault="00D21342" w:rsidP="00911537">
            <w:pPr>
              <w:spacing w:before="60" w:after="60"/>
              <w:rPr>
                <w:b/>
                <w:sz w:val="20"/>
                <w:szCs w:val="20"/>
              </w:rPr>
            </w:pPr>
            <w:r w:rsidRPr="00CD516E">
              <w:rPr>
                <w:b/>
                <w:sz w:val="20"/>
                <w:szCs w:val="20"/>
              </w:rPr>
              <w:t>Estimated cost</w:t>
            </w:r>
          </w:p>
        </w:tc>
        <w:tc>
          <w:tcPr>
            <w:tcW w:w="2025" w:type="dxa"/>
            <w:shd w:val="clear" w:color="auto" w:fill="FFFFCC"/>
          </w:tcPr>
          <w:p w:rsidR="00D21342" w:rsidRPr="00CD516E" w:rsidRDefault="00D21342" w:rsidP="00911537">
            <w:pPr>
              <w:spacing w:before="60" w:after="60"/>
              <w:rPr>
                <w:b/>
                <w:sz w:val="20"/>
                <w:szCs w:val="20"/>
              </w:rPr>
            </w:pPr>
            <w:r w:rsidRPr="00CD516E">
              <w:rPr>
                <w:b/>
                <w:sz w:val="20"/>
                <w:szCs w:val="20"/>
              </w:rPr>
              <w:t>Possible funding streams</w:t>
            </w:r>
          </w:p>
        </w:tc>
      </w:tr>
      <w:tr w:rsidR="00D21342" w:rsidRPr="00CD516E" w:rsidTr="00911537">
        <w:trPr>
          <w:trHeight w:val="378"/>
        </w:trPr>
        <w:tc>
          <w:tcPr>
            <w:tcW w:w="3652" w:type="dxa"/>
            <w:shd w:val="clear" w:color="auto" w:fill="FFFFCC"/>
          </w:tcPr>
          <w:p w:rsidR="00D21342" w:rsidRPr="00CD516E" w:rsidRDefault="00D21342" w:rsidP="00D21342">
            <w:pPr>
              <w:spacing w:before="60" w:after="60"/>
              <w:rPr>
                <w:sz w:val="20"/>
                <w:szCs w:val="20"/>
              </w:rPr>
            </w:pPr>
            <w:r>
              <w:rPr>
                <w:sz w:val="20"/>
                <w:szCs w:val="20"/>
              </w:rPr>
              <w:t>TC2</w:t>
            </w:r>
            <w:r w:rsidRPr="00CD516E">
              <w:rPr>
                <w:sz w:val="20"/>
                <w:szCs w:val="20"/>
              </w:rPr>
              <w:t xml:space="preserve">. </w:t>
            </w:r>
            <w:r>
              <w:rPr>
                <w:sz w:val="20"/>
                <w:szCs w:val="20"/>
              </w:rPr>
              <w:t xml:space="preserve">Traffic on The Strand </w:t>
            </w:r>
          </w:p>
        </w:tc>
        <w:tc>
          <w:tcPr>
            <w:tcW w:w="4678" w:type="dxa"/>
            <w:shd w:val="clear" w:color="auto" w:fill="FFFFCC"/>
          </w:tcPr>
          <w:p w:rsidR="00D21342" w:rsidRPr="00CD516E" w:rsidRDefault="00D21342" w:rsidP="00911537">
            <w:pPr>
              <w:spacing w:before="60" w:after="60"/>
              <w:rPr>
                <w:sz w:val="20"/>
                <w:szCs w:val="20"/>
              </w:rPr>
            </w:pPr>
            <w:r>
              <w:rPr>
                <w:sz w:val="20"/>
                <w:szCs w:val="20"/>
              </w:rPr>
              <w:t>Increased visitors, expenditure, encouraged evening economy, growth opportunities for businesses</w:t>
            </w:r>
          </w:p>
        </w:tc>
        <w:tc>
          <w:tcPr>
            <w:tcW w:w="2025" w:type="dxa"/>
            <w:shd w:val="clear" w:color="auto" w:fill="FFFFCC"/>
          </w:tcPr>
          <w:p w:rsidR="00D21342" w:rsidRPr="00CD516E" w:rsidRDefault="00D21342" w:rsidP="00911537">
            <w:pPr>
              <w:spacing w:before="60" w:after="60"/>
              <w:rPr>
                <w:sz w:val="20"/>
                <w:szCs w:val="20"/>
              </w:rPr>
            </w:pPr>
            <w:r>
              <w:rPr>
                <w:sz w:val="20"/>
                <w:szCs w:val="20"/>
              </w:rPr>
              <w:t>NDC, BTC, DCC</w:t>
            </w:r>
          </w:p>
        </w:tc>
        <w:tc>
          <w:tcPr>
            <w:tcW w:w="2025" w:type="dxa"/>
            <w:shd w:val="clear" w:color="auto" w:fill="FFFFCC"/>
          </w:tcPr>
          <w:p w:rsidR="00D21342" w:rsidRPr="00CD516E" w:rsidRDefault="00D21342" w:rsidP="00911537">
            <w:pPr>
              <w:spacing w:before="60" w:after="60"/>
              <w:rPr>
                <w:sz w:val="20"/>
                <w:szCs w:val="20"/>
              </w:rPr>
            </w:pPr>
            <w:r>
              <w:rPr>
                <w:sz w:val="20"/>
                <w:szCs w:val="20"/>
              </w:rPr>
              <w:t>TBC</w:t>
            </w:r>
          </w:p>
        </w:tc>
        <w:tc>
          <w:tcPr>
            <w:tcW w:w="2025" w:type="dxa"/>
            <w:shd w:val="clear" w:color="auto" w:fill="FFFFCC"/>
          </w:tcPr>
          <w:p w:rsidR="00D21342" w:rsidRPr="00CD516E" w:rsidRDefault="00D21342" w:rsidP="00911537">
            <w:pPr>
              <w:spacing w:before="60" w:after="60"/>
              <w:rPr>
                <w:sz w:val="20"/>
                <w:szCs w:val="20"/>
              </w:rPr>
            </w:pPr>
            <w:r>
              <w:rPr>
                <w:sz w:val="20"/>
                <w:szCs w:val="20"/>
              </w:rPr>
              <w:t>TBC</w:t>
            </w:r>
          </w:p>
        </w:tc>
      </w:tr>
      <w:tr w:rsidR="00D21342" w:rsidRPr="00CD516E" w:rsidTr="00911537">
        <w:tc>
          <w:tcPr>
            <w:tcW w:w="8330" w:type="dxa"/>
            <w:gridSpan w:val="2"/>
            <w:vMerge w:val="restart"/>
            <w:shd w:val="clear" w:color="auto" w:fill="FFFFCC"/>
          </w:tcPr>
          <w:p w:rsidR="00D21342" w:rsidRPr="00CD516E" w:rsidRDefault="00D21342" w:rsidP="00911537">
            <w:pPr>
              <w:rPr>
                <w:b/>
                <w:sz w:val="20"/>
                <w:szCs w:val="20"/>
              </w:rPr>
            </w:pPr>
            <w:r w:rsidRPr="00CD516E">
              <w:rPr>
                <w:b/>
                <w:sz w:val="20"/>
                <w:szCs w:val="20"/>
              </w:rPr>
              <w:t xml:space="preserve">Description &amp; rationale: </w:t>
            </w:r>
          </w:p>
          <w:p w:rsidR="009A2964" w:rsidRDefault="00D21342" w:rsidP="009A2964">
            <w:pPr>
              <w:spacing w:before="60" w:after="60"/>
              <w:rPr>
                <w:sz w:val="20"/>
                <w:szCs w:val="20"/>
              </w:rPr>
            </w:pPr>
            <w:r>
              <w:rPr>
                <w:sz w:val="20"/>
                <w:szCs w:val="20"/>
              </w:rPr>
              <w:t>C</w:t>
            </w:r>
            <w:r w:rsidRPr="006E53DE">
              <w:rPr>
                <w:sz w:val="20"/>
                <w:szCs w:val="20"/>
              </w:rPr>
              <w:t xml:space="preserve">urrently </w:t>
            </w:r>
            <w:r>
              <w:rPr>
                <w:sz w:val="20"/>
                <w:szCs w:val="20"/>
              </w:rPr>
              <w:t>T</w:t>
            </w:r>
            <w:r w:rsidRPr="006E53DE">
              <w:rPr>
                <w:sz w:val="20"/>
                <w:szCs w:val="20"/>
              </w:rPr>
              <w:t xml:space="preserve">he Strand is open to traffic after </w:t>
            </w:r>
            <w:r w:rsidR="009A02AB">
              <w:rPr>
                <w:sz w:val="20"/>
                <w:szCs w:val="20"/>
              </w:rPr>
              <w:t>4</w:t>
            </w:r>
            <w:r w:rsidRPr="006E53DE">
              <w:rPr>
                <w:sz w:val="20"/>
                <w:szCs w:val="20"/>
              </w:rPr>
              <w:t>pm</w:t>
            </w:r>
            <w:r>
              <w:rPr>
                <w:sz w:val="20"/>
                <w:szCs w:val="20"/>
              </w:rPr>
              <w:t xml:space="preserve">, which is a confusing message and, as a consequence, the </w:t>
            </w:r>
            <w:r w:rsidRPr="006E53DE">
              <w:rPr>
                <w:sz w:val="20"/>
                <w:szCs w:val="20"/>
              </w:rPr>
              <w:t xml:space="preserve">area </w:t>
            </w:r>
            <w:r>
              <w:rPr>
                <w:sz w:val="20"/>
                <w:szCs w:val="20"/>
              </w:rPr>
              <w:t xml:space="preserve">is </w:t>
            </w:r>
            <w:r w:rsidRPr="006E53DE">
              <w:rPr>
                <w:sz w:val="20"/>
                <w:szCs w:val="20"/>
              </w:rPr>
              <w:t>not used to its full potential</w:t>
            </w:r>
            <w:r>
              <w:rPr>
                <w:sz w:val="20"/>
                <w:szCs w:val="20"/>
              </w:rPr>
              <w:t>.</w:t>
            </w:r>
            <w:r w:rsidRPr="006E53DE">
              <w:rPr>
                <w:sz w:val="20"/>
                <w:szCs w:val="20"/>
              </w:rPr>
              <w:t xml:space="preserve"> </w:t>
            </w:r>
          </w:p>
          <w:p w:rsidR="00FD4636" w:rsidRPr="00FD4636" w:rsidRDefault="00D21342" w:rsidP="00FD4636">
            <w:pPr>
              <w:pStyle w:val="ListParagraph"/>
              <w:numPr>
                <w:ilvl w:val="1"/>
                <w:numId w:val="49"/>
              </w:numPr>
              <w:spacing w:before="60" w:after="60"/>
              <w:ind w:left="567" w:hanging="425"/>
              <w:rPr>
                <w:b/>
                <w:sz w:val="20"/>
                <w:szCs w:val="20"/>
              </w:rPr>
            </w:pPr>
            <w:r w:rsidRPr="00FD4636">
              <w:rPr>
                <w:sz w:val="20"/>
                <w:szCs w:val="20"/>
              </w:rPr>
              <w:t xml:space="preserve">Reduce or remove parking and car use to make The Strand fully </w:t>
            </w:r>
            <w:proofErr w:type="spellStart"/>
            <w:r w:rsidRPr="00FD4636">
              <w:rPr>
                <w:sz w:val="20"/>
                <w:szCs w:val="20"/>
              </w:rPr>
              <w:t>pedestrianised</w:t>
            </w:r>
            <w:proofErr w:type="spellEnd"/>
            <w:r w:rsidR="00FD4636">
              <w:rPr>
                <w:sz w:val="20"/>
                <w:szCs w:val="20"/>
              </w:rPr>
              <w:t xml:space="preserve"> (medium-term)</w:t>
            </w:r>
            <w:r w:rsidRPr="00FD4636">
              <w:rPr>
                <w:sz w:val="20"/>
                <w:szCs w:val="20"/>
              </w:rPr>
              <w:t xml:space="preserve">. </w:t>
            </w:r>
          </w:p>
          <w:p w:rsidR="00FD4636" w:rsidRPr="00FD4636" w:rsidRDefault="00FD4636" w:rsidP="00FD4636">
            <w:pPr>
              <w:pStyle w:val="ListParagraph"/>
              <w:numPr>
                <w:ilvl w:val="1"/>
                <w:numId w:val="49"/>
              </w:numPr>
              <w:spacing w:before="60" w:after="60"/>
              <w:ind w:left="567" w:hanging="425"/>
              <w:rPr>
                <w:b/>
                <w:sz w:val="20"/>
                <w:szCs w:val="20"/>
              </w:rPr>
            </w:pPr>
            <w:r w:rsidRPr="00FD4636">
              <w:rPr>
                <w:sz w:val="20"/>
                <w:szCs w:val="20"/>
              </w:rPr>
              <w:t>Review the current parking provision and develop a parking plan that supports recreational activities, events and town centre requirements (need to cater for coach parties)</w:t>
            </w:r>
            <w:r>
              <w:rPr>
                <w:sz w:val="20"/>
                <w:szCs w:val="20"/>
              </w:rPr>
              <w:t xml:space="preserve"> (medium-term)</w:t>
            </w:r>
            <w:r w:rsidRPr="00FD4636">
              <w:rPr>
                <w:sz w:val="20"/>
                <w:szCs w:val="20"/>
              </w:rPr>
              <w:t xml:space="preserve">. </w:t>
            </w:r>
          </w:p>
          <w:p w:rsidR="00FD4636" w:rsidRPr="00FD4636" w:rsidRDefault="00D21342" w:rsidP="00FD4636">
            <w:pPr>
              <w:pStyle w:val="ListParagraph"/>
              <w:numPr>
                <w:ilvl w:val="1"/>
                <w:numId w:val="49"/>
              </w:numPr>
              <w:spacing w:before="60"/>
              <w:ind w:left="567" w:hanging="425"/>
              <w:rPr>
                <w:b/>
                <w:sz w:val="20"/>
                <w:szCs w:val="20"/>
              </w:rPr>
            </w:pPr>
            <w:r w:rsidRPr="00FD4636">
              <w:rPr>
                <w:sz w:val="20"/>
                <w:szCs w:val="20"/>
              </w:rPr>
              <w:t xml:space="preserve">Consider delivery access from the Castle Street end of the Strand rather than from </w:t>
            </w:r>
            <w:r w:rsidR="009A02AB" w:rsidRPr="00FD4636">
              <w:rPr>
                <w:sz w:val="20"/>
                <w:szCs w:val="20"/>
              </w:rPr>
              <w:t>T</w:t>
            </w:r>
            <w:r w:rsidRPr="00FD4636">
              <w:rPr>
                <w:sz w:val="20"/>
                <w:szCs w:val="20"/>
              </w:rPr>
              <w:t xml:space="preserve">he </w:t>
            </w:r>
            <w:r w:rsidR="009A02AB" w:rsidRPr="00FD4636">
              <w:rPr>
                <w:sz w:val="20"/>
                <w:szCs w:val="20"/>
              </w:rPr>
              <w:t>S</w:t>
            </w:r>
            <w:r w:rsidRPr="00FD4636">
              <w:rPr>
                <w:sz w:val="20"/>
                <w:szCs w:val="20"/>
              </w:rPr>
              <w:t>quare (possible quick win)</w:t>
            </w:r>
            <w:r w:rsidR="009A02AB" w:rsidRPr="00FD4636">
              <w:rPr>
                <w:sz w:val="20"/>
                <w:szCs w:val="20"/>
              </w:rPr>
              <w:t>.</w:t>
            </w:r>
            <w:r w:rsidR="009A2964" w:rsidRPr="00FD4636">
              <w:rPr>
                <w:sz w:val="20"/>
                <w:szCs w:val="20"/>
              </w:rPr>
              <w:t xml:space="preserve"> </w:t>
            </w:r>
          </w:p>
          <w:p w:rsidR="009A02AB" w:rsidRPr="00FD4636" w:rsidRDefault="009A2964" w:rsidP="00FD4636">
            <w:pPr>
              <w:spacing w:before="60" w:after="60"/>
              <w:rPr>
                <w:b/>
                <w:sz w:val="20"/>
                <w:szCs w:val="20"/>
              </w:rPr>
            </w:pPr>
            <w:r w:rsidRPr="00FD4636">
              <w:rPr>
                <w:sz w:val="20"/>
                <w:szCs w:val="20"/>
              </w:rPr>
              <w:t xml:space="preserve">Ensure that The Square is incorporated within any </w:t>
            </w:r>
            <w:r w:rsidR="009A02AB" w:rsidRPr="00FD4636">
              <w:rPr>
                <w:sz w:val="20"/>
                <w:szCs w:val="20"/>
              </w:rPr>
              <w:t>solution</w:t>
            </w:r>
            <w:r w:rsidRPr="00FD4636">
              <w:rPr>
                <w:sz w:val="20"/>
                <w:szCs w:val="20"/>
              </w:rPr>
              <w:t>.</w:t>
            </w:r>
          </w:p>
        </w:tc>
        <w:tc>
          <w:tcPr>
            <w:tcW w:w="2025" w:type="dxa"/>
            <w:shd w:val="clear" w:color="auto" w:fill="FFFFCC"/>
          </w:tcPr>
          <w:p w:rsidR="00D21342" w:rsidRPr="00CD516E" w:rsidRDefault="00D21342" w:rsidP="00911537">
            <w:pPr>
              <w:spacing w:before="60" w:after="60"/>
              <w:rPr>
                <w:b/>
                <w:sz w:val="20"/>
                <w:szCs w:val="20"/>
              </w:rPr>
            </w:pPr>
            <w:r w:rsidRPr="00CD516E">
              <w:rPr>
                <w:b/>
                <w:sz w:val="20"/>
                <w:szCs w:val="20"/>
              </w:rPr>
              <w:t>Resources required to deliver</w:t>
            </w:r>
          </w:p>
        </w:tc>
        <w:tc>
          <w:tcPr>
            <w:tcW w:w="4050" w:type="dxa"/>
            <w:gridSpan w:val="2"/>
            <w:shd w:val="clear" w:color="auto" w:fill="FFFFCC"/>
          </w:tcPr>
          <w:p w:rsidR="00D21342" w:rsidRPr="00CD516E" w:rsidRDefault="00D21342" w:rsidP="00911537">
            <w:pPr>
              <w:spacing w:before="60" w:after="60"/>
              <w:rPr>
                <w:sz w:val="20"/>
                <w:szCs w:val="20"/>
              </w:rPr>
            </w:pPr>
            <w:r>
              <w:rPr>
                <w:sz w:val="20"/>
                <w:szCs w:val="20"/>
              </w:rPr>
              <w:t>Project management time</w:t>
            </w:r>
          </w:p>
        </w:tc>
      </w:tr>
      <w:tr w:rsidR="00D21342" w:rsidRPr="00CD516E" w:rsidTr="00911537">
        <w:tc>
          <w:tcPr>
            <w:tcW w:w="8330" w:type="dxa"/>
            <w:gridSpan w:val="2"/>
            <w:vMerge/>
            <w:shd w:val="clear" w:color="auto" w:fill="FFFFCC"/>
          </w:tcPr>
          <w:p w:rsidR="00D21342" w:rsidRPr="00CD516E" w:rsidRDefault="00D21342" w:rsidP="00911537">
            <w:pPr>
              <w:spacing w:before="60" w:after="60"/>
              <w:rPr>
                <w:sz w:val="20"/>
                <w:szCs w:val="20"/>
              </w:rPr>
            </w:pPr>
          </w:p>
        </w:tc>
        <w:tc>
          <w:tcPr>
            <w:tcW w:w="2025" w:type="dxa"/>
            <w:shd w:val="clear" w:color="auto" w:fill="FFFFCC"/>
          </w:tcPr>
          <w:p w:rsidR="00D21342" w:rsidRPr="00CD516E" w:rsidRDefault="00D21342" w:rsidP="00911537">
            <w:pPr>
              <w:spacing w:before="60" w:after="60"/>
              <w:rPr>
                <w:b/>
                <w:sz w:val="20"/>
                <w:szCs w:val="20"/>
              </w:rPr>
            </w:pPr>
            <w:r w:rsidRPr="00CD516E">
              <w:rPr>
                <w:b/>
                <w:sz w:val="20"/>
                <w:szCs w:val="20"/>
              </w:rPr>
              <w:t>Next steps &amp; dates</w:t>
            </w:r>
          </w:p>
        </w:tc>
        <w:tc>
          <w:tcPr>
            <w:tcW w:w="4050" w:type="dxa"/>
            <w:gridSpan w:val="2"/>
            <w:shd w:val="clear" w:color="auto" w:fill="FFFFCC"/>
          </w:tcPr>
          <w:p w:rsidR="00D21342" w:rsidRDefault="00D21342" w:rsidP="00911537">
            <w:pPr>
              <w:spacing w:before="60" w:after="60"/>
              <w:rPr>
                <w:sz w:val="20"/>
                <w:szCs w:val="20"/>
              </w:rPr>
            </w:pPr>
            <w:r>
              <w:rPr>
                <w:sz w:val="20"/>
                <w:szCs w:val="20"/>
              </w:rPr>
              <w:t>Scope proposals, feasibility, consultation</w:t>
            </w:r>
          </w:p>
          <w:p w:rsidR="00D21342" w:rsidRPr="00CD516E" w:rsidRDefault="00D21342" w:rsidP="00911537">
            <w:pPr>
              <w:spacing w:before="60" w:after="60"/>
              <w:rPr>
                <w:sz w:val="20"/>
                <w:szCs w:val="20"/>
              </w:rPr>
            </w:pPr>
            <w:r>
              <w:rPr>
                <w:b/>
                <w:sz w:val="20"/>
                <w:szCs w:val="20"/>
              </w:rPr>
              <w:t>Medium-</w:t>
            </w:r>
            <w:r w:rsidRPr="00927877">
              <w:rPr>
                <w:b/>
                <w:sz w:val="20"/>
                <w:szCs w:val="20"/>
              </w:rPr>
              <w:t>term</w:t>
            </w:r>
            <w:r>
              <w:rPr>
                <w:sz w:val="20"/>
                <w:szCs w:val="20"/>
              </w:rPr>
              <w:t xml:space="preserve"> activity 1-3 years, review delivery access </w:t>
            </w:r>
            <w:r>
              <w:rPr>
                <w:b/>
                <w:sz w:val="20"/>
                <w:szCs w:val="20"/>
              </w:rPr>
              <w:t>short-</w:t>
            </w:r>
            <w:r w:rsidRPr="00927877">
              <w:rPr>
                <w:b/>
                <w:sz w:val="20"/>
                <w:szCs w:val="20"/>
              </w:rPr>
              <w:t>term</w:t>
            </w:r>
            <w:r>
              <w:rPr>
                <w:sz w:val="20"/>
                <w:szCs w:val="20"/>
              </w:rPr>
              <w:t xml:space="preserve"> (within 12 </w:t>
            </w:r>
            <w:proofErr w:type="spellStart"/>
            <w:r>
              <w:rPr>
                <w:sz w:val="20"/>
                <w:szCs w:val="20"/>
              </w:rPr>
              <w:t>mths</w:t>
            </w:r>
            <w:proofErr w:type="spellEnd"/>
            <w:r>
              <w:rPr>
                <w:sz w:val="20"/>
                <w:szCs w:val="20"/>
              </w:rPr>
              <w:t>)</w:t>
            </w:r>
          </w:p>
        </w:tc>
      </w:tr>
    </w:tbl>
    <w:p w:rsidR="00D21342" w:rsidRDefault="00D21342" w:rsidP="00D03A50">
      <w:pPr>
        <w:rPr>
          <w:b/>
          <w:i/>
          <w:color w:val="002060"/>
        </w:rPr>
      </w:pPr>
    </w:p>
    <w:tbl>
      <w:tblPr>
        <w:tblStyle w:val="TableGrid"/>
        <w:tblW w:w="14405" w:type="dxa"/>
        <w:tblLook w:val="04A0" w:firstRow="1" w:lastRow="0" w:firstColumn="1" w:lastColumn="0" w:noHBand="0" w:noVBand="1"/>
      </w:tblPr>
      <w:tblGrid>
        <w:gridCol w:w="3652"/>
        <w:gridCol w:w="4678"/>
        <w:gridCol w:w="2025"/>
        <w:gridCol w:w="2025"/>
        <w:gridCol w:w="2025"/>
      </w:tblGrid>
      <w:tr w:rsidR="00D21342" w:rsidRPr="00CD516E" w:rsidTr="00911537">
        <w:tc>
          <w:tcPr>
            <w:tcW w:w="3652" w:type="dxa"/>
            <w:shd w:val="clear" w:color="auto" w:fill="FFFFCC"/>
          </w:tcPr>
          <w:p w:rsidR="00D21342" w:rsidRPr="00CD516E" w:rsidRDefault="00D21342" w:rsidP="00911537">
            <w:pPr>
              <w:spacing w:before="60" w:after="60"/>
              <w:rPr>
                <w:b/>
                <w:sz w:val="20"/>
                <w:szCs w:val="20"/>
              </w:rPr>
            </w:pPr>
            <w:r w:rsidRPr="00CD516E">
              <w:rPr>
                <w:b/>
                <w:sz w:val="20"/>
                <w:szCs w:val="20"/>
              </w:rPr>
              <w:t>Key project (title)</w:t>
            </w:r>
          </w:p>
        </w:tc>
        <w:tc>
          <w:tcPr>
            <w:tcW w:w="4678" w:type="dxa"/>
            <w:shd w:val="clear" w:color="auto" w:fill="FFFFCC"/>
          </w:tcPr>
          <w:p w:rsidR="00D21342" w:rsidRPr="00CD516E" w:rsidRDefault="00D21342" w:rsidP="00911537">
            <w:pPr>
              <w:spacing w:before="60" w:after="60"/>
              <w:rPr>
                <w:b/>
                <w:sz w:val="20"/>
                <w:szCs w:val="20"/>
              </w:rPr>
            </w:pPr>
            <w:r w:rsidRPr="00CD516E">
              <w:rPr>
                <w:b/>
                <w:sz w:val="20"/>
                <w:szCs w:val="20"/>
              </w:rPr>
              <w:t>What it will deliver (type of outcomes &amp; outputs) SMART</w:t>
            </w:r>
          </w:p>
        </w:tc>
        <w:tc>
          <w:tcPr>
            <w:tcW w:w="2025" w:type="dxa"/>
            <w:shd w:val="clear" w:color="auto" w:fill="FFFFCC"/>
          </w:tcPr>
          <w:p w:rsidR="00D21342" w:rsidRPr="00CD516E" w:rsidRDefault="00D21342" w:rsidP="00911537">
            <w:pPr>
              <w:spacing w:before="60" w:after="60"/>
              <w:rPr>
                <w:b/>
                <w:sz w:val="20"/>
                <w:szCs w:val="20"/>
              </w:rPr>
            </w:pPr>
            <w:r w:rsidRPr="00CD516E">
              <w:rPr>
                <w:b/>
                <w:sz w:val="20"/>
                <w:szCs w:val="20"/>
              </w:rPr>
              <w:t>Who will lead &amp; key partners</w:t>
            </w:r>
          </w:p>
        </w:tc>
        <w:tc>
          <w:tcPr>
            <w:tcW w:w="2025" w:type="dxa"/>
            <w:shd w:val="clear" w:color="auto" w:fill="FFFFCC"/>
          </w:tcPr>
          <w:p w:rsidR="00D21342" w:rsidRPr="00CD516E" w:rsidRDefault="00D21342" w:rsidP="00911537">
            <w:pPr>
              <w:spacing w:before="60" w:after="60"/>
              <w:rPr>
                <w:b/>
                <w:sz w:val="20"/>
                <w:szCs w:val="20"/>
              </w:rPr>
            </w:pPr>
            <w:r w:rsidRPr="00CD516E">
              <w:rPr>
                <w:b/>
                <w:sz w:val="20"/>
                <w:szCs w:val="20"/>
              </w:rPr>
              <w:t>Estimated cost</w:t>
            </w:r>
          </w:p>
        </w:tc>
        <w:tc>
          <w:tcPr>
            <w:tcW w:w="2025" w:type="dxa"/>
            <w:shd w:val="clear" w:color="auto" w:fill="FFFFCC"/>
          </w:tcPr>
          <w:p w:rsidR="00D21342" w:rsidRPr="00CD516E" w:rsidRDefault="00D21342" w:rsidP="00911537">
            <w:pPr>
              <w:spacing w:before="60" w:after="60"/>
              <w:rPr>
                <w:b/>
                <w:sz w:val="20"/>
                <w:szCs w:val="20"/>
              </w:rPr>
            </w:pPr>
            <w:r w:rsidRPr="00CD516E">
              <w:rPr>
                <w:b/>
                <w:sz w:val="20"/>
                <w:szCs w:val="20"/>
              </w:rPr>
              <w:t>Possible funding streams</w:t>
            </w:r>
          </w:p>
        </w:tc>
      </w:tr>
      <w:tr w:rsidR="00D21342" w:rsidRPr="00CD516E" w:rsidTr="00911537">
        <w:trPr>
          <w:trHeight w:val="378"/>
        </w:trPr>
        <w:tc>
          <w:tcPr>
            <w:tcW w:w="3652" w:type="dxa"/>
            <w:shd w:val="clear" w:color="auto" w:fill="FFFFCC"/>
          </w:tcPr>
          <w:p w:rsidR="00D21342" w:rsidRPr="00CD516E" w:rsidRDefault="00D21342" w:rsidP="00D21342">
            <w:pPr>
              <w:spacing w:before="60" w:after="60"/>
              <w:rPr>
                <w:sz w:val="20"/>
                <w:szCs w:val="20"/>
              </w:rPr>
            </w:pPr>
            <w:r>
              <w:rPr>
                <w:sz w:val="20"/>
                <w:szCs w:val="20"/>
              </w:rPr>
              <w:t>TC3</w:t>
            </w:r>
            <w:r w:rsidRPr="00CD516E">
              <w:rPr>
                <w:sz w:val="20"/>
                <w:szCs w:val="20"/>
              </w:rPr>
              <w:t xml:space="preserve">. </w:t>
            </w:r>
            <w:r>
              <w:rPr>
                <w:sz w:val="20"/>
                <w:szCs w:val="20"/>
              </w:rPr>
              <w:t>The Strand Cycle Hub</w:t>
            </w:r>
          </w:p>
        </w:tc>
        <w:tc>
          <w:tcPr>
            <w:tcW w:w="4678" w:type="dxa"/>
            <w:shd w:val="clear" w:color="auto" w:fill="FFFFCC"/>
          </w:tcPr>
          <w:p w:rsidR="00D21342" w:rsidRPr="00CD516E" w:rsidRDefault="00D21342" w:rsidP="00911537">
            <w:pPr>
              <w:spacing w:before="60" w:after="60"/>
              <w:rPr>
                <w:sz w:val="20"/>
                <w:szCs w:val="20"/>
              </w:rPr>
            </w:pPr>
            <w:r>
              <w:rPr>
                <w:sz w:val="20"/>
                <w:szCs w:val="20"/>
              </w:rPr>
              <w:t>Increased visits and expenditure, reduced congestion</w:t>
            </w:r>
          </w:p>
        </w:tc>
        <w:tc>
          <w:tcPr>
            <w:tcW w:w="2025" w:type="dxa"/>
            <w:shd w:val="clear" w:color="auto" w:fill="FFFFCC"/>
          </w:tcPr>
          <w:p w:rsidR="00D21342" w:rsidRPr="00CD516E" w:rsidRDefault="00D21342" w:rsidP="00911537">
            <w:pPr>
              <w:spacing w:before="60" w:after="60"/>
              <w:rPr>
                <w:sz w:val="20"/>
                <w:szCs w:val="20"/>
              </w:rPr>
            </w:pPr>
            <w:r>
              <w:rPr>
                <w:sz w:val="20"/>
                <w:szCs w:val="20"/>
              </w:rPr>
              <w:t>CCT, NDC, BTC, DCC</w:t>
            </w:r>
          </w:p>
        </w:tc>
        <w:tc>
          <w:tcPr>
            <w:tcW w:w="2025" w:type="dxa"/>
            <w:shd w:val="clear" w:color="auto" w:fill="FFFFCC"/>
          </w:tcPr>
          <w:p w:rsidR="00D21342" w:rsidRPr="00CD516E" w:rsidRDefault="00D21342" w:rsidP="00911537">
            <w:pPr>
              <w:spacing w:before="60" w:after="60"/>
              <w:rPr>
                <w:sz w:val="20"/>
                <w:szCs w:val="20"/>
              </w:rPr>
            </w:pPr>
            <w:r>
              <w:rPr>
                <w:sz w:val="20"/>
                <w:szCs w:val="20"/>
              </w:rPr>
              <w:t>TBC</w:t>
            </w:r>
          </w:p>
        </w:tc>
        <w:tc>
          <w:tcPr>
            <w:tcW w:w="2025" w:type="dxa"/>
            <w:shd w:val="clear" w:color="auto" w:fill="FFFFCC"/>
          </w:tcPr>
          <w:p w:rsidR="00D21342" w:rsidRPr="00CD516E" w:rsidRDefault="00D21342" w:rsidP="00911537">
            <w:pPr>
              <w:spacing w:before="60" w:after="60"/>
              <w:rPr>
                <w:sz w:val="20"/>
                <w:szCs w:val="20"/>
              </w:rPr>
            </w:pPr>
            <w:r>
              <w:rPr>
                <w:sz w:val="20"/>
                <w:szCs w:val="20"/>
              </w:rPr>
              <w:t>S106 contributions, DCC, NDC, CCF</w:t>
            </w:r>
          </w:p>
        </w:tc>
      </w:tr>
      <w:tr w:rsidR="00D21342" w:rsidRPr="00CD516E" w:rsidTr="00911537">
        <w:tc>
          <w:tcPr>
            <w:tcW w:w="8330" w:type="dxa"/>
            <w:gridSpan w:val="2"/>
            <w:vMerge w:val="restart"/>
            <w:shd w:val="clear" w:color="auto" w:fill="FFFFCC"/>
          </w:tcPr>
          <w:p w:rsidR="00D21342" w:rsidRPr="00CD516E" w:rsidRDefault="00D21342" w:rsidP="00911537">
            <w:pPr>
              <w:rPr>
                <w:b/>
                <w:sz w:val="20"/>
                <w:szCs w:val="20"/>
              </w:rPr>
            </w:pPr>
            <w:r w:rsidRPr="00CD516E">
              <w:rPr>
                <w:b/>
                <w:sz w:val="20"/>
                <w:szCs w:val="20"/>
              </w:rPr>
              <w:t xml:space="preserve">Description &amp; rationale: </w:t>
            </w:r>
          </w:p>
          <w:p w:rsidR="00D21342" w:rsidRPr="003D5AE5" w:rsidRDefault="00D21342" w:rsidP="009A2964">
            <w:pPr>
              <w:spacing w:before="60" w:after="60"/>
              <w:rPr>
                <w:sz w:val="20"/>
                <w:szCs w:val="20"/>
              </w:rPr>
            </w:pPr>
            <w:r w:rsidRPr="003D5AE5">
              <w:rPr>
                <w:sz w:val="20"/>
                <w:szCs w:val="20"/>
              </w:rPr>
              <w:t xml:space="preserve">The </w:t>
            </w:r>
            <w:proofErr w:type="spellStart"/>
            <w:r w:rsidRPr="003D5AE5">
              <w:rPr>
                <w:sz w:val="20"/>
                <w:szCs w:val="20"/>
              </w:rPr>
              <w:t>Tarka</w:t>
            </w:r>
            <w:proofErr w:type="spellEnd"/>
            <w:r w:rsidRPr="003D5AE5">
              <w:rPr>
                <w:sz w:val="20"/>
                <w:szCs w:val="20"/>
              </w:rPr>
              <w:t xml:space="preserve"> Trail </w:t>
            </w:r>
            <w:r w:rsidR="009A2964">
              <w:rPr>
                <w:sz w:val="20"/>
                <w:szCs w:val="20"/>
              </w:rPr>
              <w:t xml:space="preserve">(part of the South West Coast Path and a National Cycle Route) </w:t>
            </w:r>
            <w:r w:rsidRPr="003D5AE5">
              <w:rPr>
                <w:sz w:val="20"/>
                <w:szCs w:val="20"/>
              </w:rPr>
              <w:t>brings a lot of tourists to the river front area but the space does not offer anything else for the visitor. There is need for a family attraction to keep visitors on the Riverfront and in Barnstaple Town. Create a cycle hub – bike racks, signposting, app of things to do now you are in Barn</w:t>
            </w:r>
            <w:r>
              <w:rPr>
                <w:sz w:val="20"/>
                <w:szCs w:val="20"/>
              </w:rPr>
              <w:t>staple, play area for children/</w:t>
            </w:r>
            <w:r w:rsidRPr="003D5AE5">
              <w:rPr>
                <w:sz w:val="20"/>
                <w:szCs w:val="20"/>
              </w:rPr>
              <w:t>recreational space</w:t>
            </w:r>
            <w:r>
              <w:rPr>
                <w:sz w:val="20"/>
                <w:szCs w:val="20"/>
              </w:rPr>
              <w:t>.</w:t>
            </w:r>
            <w:r w:rsidR="00A957FC">
              <w:rPr>
                <w:sz w:val="20"/>
                <w:szCs w:val="20"/>
              </w:rPr>
              <w:t xml:space="preserve">  We wish to create a stopping point as an interface between the t</w:t>
            </w:r>
            <w:r w:rsidR="009A2964">
              <w:rPr>
                <w:sz w:val="20"/>
                <w:szCs w:val="20"/>
              </w:rPr>
              <w:t>own and the T</w:t>
            </w:r>
            <w:r w:rsidR="00A957FC">
              <w:rPr>
                <w:sz w:val="20"/>
                <w:szCs w:val="20"/>
              </w:rPr>
              <w:t>rail</w:t>
            </w:r>
            <w:r w:rsidR="009A2964">
              <w:rPr>
                <w:sz w:val="20"/>
                <w:szCs w:val="20"/>
              </w:rPr>
              <w:t>.</w:t>
            </w:r>
          </w:p>
        </w:tc>
        <w:tc>
          <w:tcPr>
            <w:tcW w:w="2025" w:type="dxa"/>
            <w:shd w:val="clear" w:color="auto" w:fill="FFFFCC"/>
          </w:tcPr>
          <w:p w:rsidR="00D21342" w:rsidRPr="00CD516E" w:rsidRDefault="00D21342" w:rsidP="00911537">
            <w:pPr>
              <w:spacing w:before="60" w:after="60"/>
              <w:rPr>
                <w:b/>
                <w:sz w:val="20"/>
                <w:szCs w:val="20"/>
              </w:rPr>
            </w:pPr>
            <w:r w:rsidRPr="00CD516E">
              <w:rPr>
                <w:b/>
                <w:sz w:val="20"/>
                <w:szCs w:val="20"/>
              </w:rPr>
              <w:t>Resources required to deliver</w:t>
            </w:r>
          </w:p>
        </w:tc>
        <w:tc>
          <w:tcPr>
            <w:tcW w:w="4050" w:type="dxa"/>
            <w:gridSpan w:val="2"/>
            <w:shd w:val="clear" w:color="auto" w:fill="FFFFCC"/>
          </w:tcPr>
          <w:p w:rsidR="00D21342" w:rsidRPr="00CD516E" w:rsidRDefault="00D21342" w:rsidP="00911537">
            <w:pPr>
              <w:spacing w:before="60" w:after="60"/>
              <w:rPr>
                <w:sz w:val="20"/>
                <w:szCs w:val="20"/>
              </w:rPr>
            </w:pPr>
            <w:r>
              <w:rPr>
                <w:sz w:val="20"/>
                <w:szCs w:val="20"/>
              </w:rPr>
              <w:t>Project management time</w:t>
            </w:r>
          </w:p>
        </w:tc>
      </w:tr>
      <w:tr w:rsidR="00D21342" w:rsidRPr="00CD516E" w:rsidTr="00911537">
        <w:tc>
          <w:tcPr>
            <w:tcW w:w="8330" w:type="dxa"/>
            <w:gridSpan w:val="2"/>
            <w:vMerge/>
            <w:shd w:val="clear" w:color="auto" w:fill="FFFFCC"/>
          </w:tcPr>
          <w:p w:rsidR="00D21342" w:rsidRPr="00CD516E" w:rsidRDefault="00D21342" w:rsidP="00911537">
            <w:pPr>
              <w:spacing w:before="60" w:after="60"/>
              <w:rPr>
                <w:sz w:val="20"/>
                <w:szCs w:val="20"/>
              </w:rPr>
            </w:pPr>
          </w:p>
        </w:tc>
        <w:tc>
          <w:tcPr>
            <w:tcW w:w="2025" w:type="dxa"/>
            <w:shd w:val="clear" w:color="auto" w:fill="FFFFCC"/>
          </w:tcPr>
          <w:p w:rsidR="00D21342" w:rsidRPr="00CD516E" w:rsidRDefault="00D21342" w:rsidP="00911537">
            <w:pPr>
              <w:spacing w:before="60" w:after="60"/>
              <w:rPr>
                <w:b/>
                <w:sz w:val="20"/>
                <w:szCs w:val="20"/>
              </w:rPr>
            </w:pPr>
            <w:r w:rsidRPr="00CD516E">
              <w:rPr>
                <w:b/>
                <w:sz w:val="20"/>
                <w:szCs w:val="20"/>
              </w:rPr>
              <w:t>Next steps &amp; dates</w:t>
            </w:r>
          </w:p>
        </w:tc>
        <w:tc>
          <w:tcPr>
            <w:tcW w:w="4050" w:type="dxa"/>
            <w:gridSpan w:val="2"/>
            <w:shd w:val="clear" w:color="auto" w:fill="FFFFCC"/>
          </w:tcPr>
          <w:p w:rsidR="00D21342" w:rsidRDefault="00D21342" w:rsidP="00911537">
            <w:pPr>
              <w:spacing w:before="60" w:after="60"/>
              <w:rPr>
                <w:sz w:val="20"/>
                <w:szCs w:val="20"/>
              </w:rPr>
            </w:pPr>
            <w:r>
              <w:rPr>
                <w:sz w:val="20"/>
                <w:szCs w:val="20"/>
              </w:rPr>
              <w:t>Scope proposals, feasibility, consultation</w:t>
            </w:r>
          </w:p>
          <w:p w:rsidR="00D21342" w:rsidRPr="00CD516E" w:rsidRDefault="00D21342" w:rsidP="00911537">
            <w:pPr>
              <w:spacing w:before="60" w:after="60"/>
              <w:rPr>
                <w:sz w:val="20"/>
                <w:szCs w:val="20"/>
              </w:rPr>
            </w:pPr>
            <w:r>
              <w:rPr>
                <w:sz w:val="20"/>
                <w:szCs w:val="20"/>
              </w:rPr>
              <w:t xml:space="preserve">Implementation - </w:t>
            </w:r>
            <w:r w:rsidRPr="00D21342">
              <w:rPr>
                <w:b/>
                <w:sz w:val="20"/>
                <w:szCs w:val="20"/>
              </w:rPr>
              <w:t>medium term</w:t>
            </w:r>
            <w:r>
              <w:rPr>
                <w:sz w:val="20"/>
                <w:szCs w:val="20"/>
              </w:rPr>
              <w:t xml:space="preserve"> (1-3 years)</w:t>
            </w:r>
          </w:p>
        </w:tc>
      </w:tr>
    </w:tbl>
    <w:p w:rsidR="00D21342" w:rsidRDefault="00D21342" w:rsidP="00D03A50">
      <w:pPr>
        <w:rPr>
          <w:b/>
          <w:i/>
          <w:color w:val="002060"/>
        </w:rPr>
      </w:pPr>
    </w:p>
    <w:p w:rsidR="00D21342" w:rsidRDefault="00D21342" w:rsidP="00C1714E">
      <w:pPr>
        <w:spacing w:after="0"/>
        <w:rPr>
          <w:b/>
          <w:i/>
          <w:color w:val="002060"/>
        </w:rPr>
      </w:pPr>
    </w:p>
    <w:tbl>
      <w:tblPr>
        <w:tblStyle w:val="TableGrid"/>
        <w:tblW w:w="14405" w:type="dxa"/>
        <w:tblLook w:val="04A0" w:firstRow="1" w:lastRow="0" w:firstColumn="1" w:lastColumn="0" w:noHBand="0" w:noVBand="1"/>
      </w:tblPr>
      <w:tblGrid>
        <w:gridCol w:w="3652"/>
        <w:gridCol w:w="4678"/>
        <w:gridCol w:w="2025"/>
        <w:gridCol w:w="2025"/>
        <w:gridCol w:w="2025"/>
      </w:tblGrid>
      <w:tr w:rsidR="00D21342" w:rsidRPr="00CD516E" w:rsidTr="00911537">
        <w:tc>
          <w:tcPr>
            <w:tcW w:w="3652" w:type="dxa"/>
            <w:shd w:val="clear" w:color="auto" w:fill="FFFFCC"/>
          </w:tcPr>
          <w:p w:rsidR="00D21342" w:rsidRPr="00CD516E" w:rsidRDefault="00D21342" w:rsidP="00911537">
            <w:pPr>
              <w:spacing w:before="60" w:after="60"/>
              <w:rPr>
                <w:b/>
                <w:sz w:val="20"/>
                <w:szCs w:val="20"/>
              </w:rPr>
            </w:pPr>
            <w:r w:rsidRPr="00CD516E">
              <w:rPr>
                <w:b/>
                <w:sz w:val="20"/>
                <w:szCs w:val="20"/>
              </w:rPr>
              <w:lastRenderedPageBreak/>
              <w:t>Key project (title)</w:t>
            </w:r>
          </w:p>
        </w:tc>
        <w:tc>
          <w:tcPr>
            <w:tcW w:w="4678" w:type="dxa"/>
            <w:shd w:val="clear" w:color="auto" w:fill="FFFFCC"/>
          </w:tcPr>
          <w:p w:rsidR="00D21342" w:rsidRPr="00CD516E" w:rsidRDefault="00D21342" w:rsidP="00911537">
            <w:pPr>
              <w:spacing w:before="60" w:after="60"/>
              <w:rPr>
                <w:b/>
                <w:sz w:val="20"/>
                <w:szCs w:val="20"/>
              </w:rPr>
            </w:pPr>
            <w:r w:rsidRPr="00CD516E">
              <w:rPr>
                <w:b/>
                <w:sz w:val="20"/>
                <w:szCs w:val="20"/>
              </w:rPr>
              <w:t>What it will deliver (type of outcomes &amp; outputs) SMART</w:t>
            </w:r>
          </w:p>
        </w:tc>
        <w:tc>
          <w:tcPr>
            <w:tcW w:w="2025" w:type="dxa"/>
            <w:shd w:val="clear" w:color="auto" w:fill="FFFFCC"/>
          </w:tcPr>
          <w:p w:rsidR="00D21342" w:rsidRPr="00CD516E" w:rsidRDefault="00D21342" w:rsidP="00911537">
            <w:pPr>
              <w:spacing w:before="60" w:after="60"/>
              <w:rPr>
                <w:b/>
                <w:sz w:val="20"/>
                <w:szCs w:val="20"/>
              </w:rPr>
            </w:pPr>
            <w:r w:rsidRPr="00CD516E">
              <w:rPr>
                <w:b/>
                <w:sz w:val="20"/>
                <w:szCs w:val="20"/>
              </w:rPr>
              <w:t>Who will lead &amp; key partners</w:t>
            </w:r>
          </w:p>
        </w:tc>
        <w:tc>
          <w:tcPr>
            <w:tcW w:w="2025" w:type="dxa"/>
            <w:shd w:val="clear" w:color="auto" w:fill="FFFFCC"/>
          </w:tcPr>
          <w:p w:rsidR="00D21342" w:rsidRPr="00CD516E" w:rsidRDefault="00D21342" w:rsidP="00911537">
            <w:pPr>
              <w:spacing w:before="60" w:after="60"/>
              <w:rPr>
                <w:b/>
                <w:sz w:val="20"/>
                <w:szCs w:val="20"/>
              </w:rPr>
            </w:pPr>
            <w:r w:rsidRPr="00CD516E">
              <w:rPr>
                <w:b/>
                <w:sz w:val="20"/>
                <w:szCs w:val="20"/>
              </w:rPr>
              <w:t>Estimated cost</w:t>
            </w:r>
          </w:p>
        </w:tc>
        <w:tc>
          <w:tcPr>
            <w:tcW w:w="2025" w:type="dxa"/>
            <w:shd w:val="clear" w:color="auto" w:fill="FFFFCC"/>
          </w:tcPr>
          <w:p w:rsidR="00D21342" w:rsidRPr="00CD516E" w:rsidRDefault="00D21342" w:rsidP="00911537">
            <w:pPr>
              <w:spacing w:before="60" w:after="60"/>
              <w:rPr>
                <w:b/>
                <w:sz w:val="20"/>
                <w:szCs w:val="20"/>
              </w:rPr>
            </w:pPr>
            <w:r w:rsidRPr="00CD516E">
              <w:rPr>
                <w:b/>
                <w:sz w:val="20"/>
                <w:szCs w:val="20"/>
              </w:rPr>
              <w:t>Possible funding streams</w:t>
            </w:r>
          </w:p>
        </w:tc>
      </w:tr>
      <w:tr w:rsidR="00D21342" w:rsidRPr="00CD516E" w:rsidTr="00911537">
        <w:trPr>
          <w:trHeight w:val="378"/>
        </w:trPr>
        <w:tc>
          <w:tcPr>
            <w:tcW w:w="3652" w:type="dxa"/>
            <w:shd w:val="clear" w:color="auto" w:fill="FFFFCC"/>
          </w:tcPr>
          <w:p w:rsidR="00D21342" w:rsidRPr="00CD516E" w:rsidRDefault="00D21342" w:rsidP="00D21342">
            <w:pPr>
              <w:spacing w:before="60" w:after="60"/>
              <w:rPr>
                <w:sz w:val="20"/>
                <w:szCs w:val="20"/>
              </w:rPr>
            </w:pPr>
            <w:r>
              <w:rPr>
                <w:sz w:val="20"/>
                <w:szCs w:val="20"/>
              </w:rPr>
              <w:t>TC4</w:t>
            </w:r>
            <w:r w:rsidRPr="00CD516E">
              <w:rPr>
                <w:sz w:val="20"/>
                <w:szCs w:val="20"/>
              </w:rPr>
              <w:t xml:space="preserve">. </w:t>
            </w:r>
            <w:r>
              <w:rPr>
                <w:sz w:val="20"/>
                <w:szCs w:val="20"/>
              </w:rPr>
              <w:t xml:space="preserve">Riverfront Heritage </w:t>
            </w:r>
            <w:r w:rsidR="00A957FC">
              <w:rPr>
                <w:sz w:val="20"/>
                <w:szCs w:val="20"/>
              </w:rPr>
              <w:t>Asset</w:t>
            </w:r>
            <w:r>
              <w:rPr>
                <w:sz w:val="20"/>
                <w:szCs w:val="20"/>
              </w:rPr>
              <w:t>s</w:t>
            </w:r>
          </w:p>
        </w:tc>
        <w:tc>
          <w:tcPr>
            <w:tcW w:w="4678" w:type="dxa"/>
            <w:shd w:val="clear" w:color="auto" w:fill="FFFFCC"/>
          </w:tcPr>
          <w:p w:rsidR="00D21342" w:rsidRPr="00CD516E" w:rsidRDefault="00D21342" w:rsidP="00911537">
            <w:pPr>
              <w:spacing w:before="60" w:after="60"/>
              <w:rPr>
                <w:sz w:val="20"/>
                <w:szCs w:val="20"/>
              </w:rPr>
            </w:pPr>
            <w:r>
              <w:rPr>
                <w:sz w:val="20"/>
                <w:szCs w:val="20"/>
              </w:rPr>
              <w:t>Longer visits, increased visitor expenditure</w:t>
            </w:r>
          </w:p>
        </w:tc>
        <w:tc>
          <w:tcPr>
            <w:tcW w:w="2025" w:type="dxa"/>
            <w:shd w:val="clear" w:color="auto" w:fill="FFFFCC"/>
          </w:tcPr>
          <w:p w:rsidR="00D21342" w:rsidRPr="00CD516E" w:rsidRDefault="00D21342" w:rsidP="00911537">
            <w:pPr>
              <w:spacing w:before="60" w:after="60"/>
              <w:rPr>
                <w:sz w:val="20"/>
                <w:szCs w:val="20"/>
              </w:rPr>
            </w:pPr>
            <w:r>
              <w:rPr>
                <w:sz w:val="20"/>
                <w:szCs w:val="20"/>
              </w:rPr>
              <w:t>BTC, Museum, History Group</w:t>
            </w:r>
          </w:p>
        </w:tc>
        <w:tc>
          <w:tcPr>
            <w:tcW w:w="2025" w:type="dxa"/>
            <w:shd w:val="clear" w:color="auto" w:fill="FFFFCC"/>
          </w:tcPr>
          <w:p w:rsidR="00D21342" w:rsidRPr="00CD516E" w:rsidRDefault="00D21342" w:rsidP="00911537">
            <w:pPr>
              <w:spacing w:before="60" w:after="60"/>
              <w:rPr>
                <w:sz w:val="20"/>
                <w:szCs w:val="20"/>
              </w:rPr>
            </w:pPr>
            <w:r>
              <w:rPr>
                <w:sz w:val="20"/>
                <w:szCs w:val="20"/>
              </w:rPr>
              <w:t>TBC</w:t>
            </w:r>
          </w:p>
        </w:tc>
        <w:tc>
          <w:tcPr>
            <w:tcW w:w="2025" w:type="dxa"/>
            <w:shd w:val="clear" w:color="auto" w:fill="FFFFCC"/>
          </w:tcPr>
          <w:p w:rsidR="00D21342" w:rsidRPr="00CD516E" w:rsidRDefault="00D21342" w:rsidP="00911537">
            <w:pPr>
              <w:spacing w:before="60" w:after="60"/>
              <w:rPr>
                <w:sz w:val="20"/>
                <w:szCs w:val="20"/>
              </w:rPr>
            </w:pPr>
            <w:r>
              <w:rPr>
                <w:sz w:val="20"/>
                <w:szCs w:val="20"/>
              </w:rPr>
              <w:t>CCF</w:t>
            </w:r>
          </w:p>
        </w:tc>
      </w:tr>
      <w:tr w:rsidR="00D21342" w:rsidRPr="00CD516E" w:rsidTr="00911537">
        <w:tc>
          <w:tcPr>
            <w:tcW w:w="8330" w:type="dxa"/>
            <w:gridSpan w:val="2"/>
            <w:vMerge w:val="restart"/>
            <w:shd w:val="clear" w:color="auto" w:fill="FFFFCC"/>
          </w:tcPr>
          <w:p w:rsidR="00D21342" w:rsidRPr="00CD516E" w:rsidRDefault="00D21342" w:rsidP="00911537">
            <w:pPr>
              <w:rPr>
                <w:b/>
                <w:sz w:val="20"/>
                <w:szCs w:val="20"/>
              </w:rPr>
            </w:pPr>
            <w:r w:rsidRPr="00CD516E">
              <w:rPr>
                <w:b/>
                <w:sz w:val="20"/>
                <w:szCs w:val="20"/>
              </w:rPr>
              <w:t xml:space="preserve">Description &amp; rationale: </w:t>
            </w:r>
          </w:p>
          <w:p w:rsidR="00D21342" w:rsidRPr="00CD516E" w:rsidRDefault="00FD4636" w:rsidP="000E2183">
            <w:pPr>
              <w:spacing w:before="60" w:after="60"/>
              <w:rPr>
                <w:b/>
                <w:sz w:val="20"/>
                <w:szCs w:val="20"/>
              </w:rPr>
            </w:pPr>
            <w:r>
              <w:rPr>
                <w:sz w:val="20"/>
                <w:szCs w:val="20"/>
              </w:rPr>
              <w:t>The town has many heritage buildings</w:t>
            </w:r>
            <w:r w:rsidR="00216E50">
              <w:rPr>
                <w:sz w:val="20"/>
                <w:szCs w:val="20"/>
              </w:rPr>
              <w:t xml:space="preserve"> (234 Listed Buildings and an Ancient Monument)</w:t>
            </w:r>
            <w:r>
              <w:rPr>
                <w:sz w:val="20"/>
                <w:szCs w:val="20"/>
              </w:rPr>
              <w:t xml:space="preserve">, </w:t>
            </w:r>
            <w:r w:rsidR="000E2183">
              <w:rPr>
                <w:sz w:val="20"/>
                <w:szCs w:val="20"/>
              </w:rPr>
              <w:t xml:space="preserve">yet </w:t>
            </w:r>
            <w:r>
              <w:rPr>
                <w:sz w:val="20"/>
                <w:szCs w:val="20"/>
              </w:rPr>
              <w:t>t</w:t>
            </w:r>
            <w:r w:rsidR="00D21342">
              <w:rPr>
                <w:sz w:val="20"/>
                <w:szCs w:val="20"/>
              </w:rPr>
              <w:t>here is currently n</w:t>
            </w:r>
            <w:r w:rsidR="00D21342" w:rsidRPr="003D5AE5">
              <w:rPr>
                <w:sz w:val="20"/>
                <w:szCs w:val="20"/>
              </w:rPr>
              <w:t xml:space="preserve">o clear linking of sites </w:t>
            </w:r>
            <w:r w:rsidR="00D21342">
              <w:rPr>
                <w:sz w:val="20"/>
                <w:szCs w:val="20"/>
              </w:rPr>
              <w:t>or unified heritage proposition</w:t>
            </w:r>
            <w:r w:rsidR="006C364D">
              <w:rPr>
                <w:sz w:val="20"/>
                <w:szCs w:val="20"/>
              </w:rPr>
              <w:t xml:space="preserve"> to encourage movement and visitor flows between sites</w:t>
            </w:r>
            <w:r w:rsidR="00D21342">
              <w:rPr>
                <w:sz w:val="20"/>
                <w:szCs w:val="20"/>
              </w:rPr>
              <w:t>. D</w:t>
            </w:r>
            <w:r w:rsidR="00D21342" w:rsidRPr="003D5AE5">
              <w:rPr>
                <w:sz w:val="20"/>
                <w:szCs w:val="20"/>
              </w:rPr>
              <w:t xml:space="preserve">evelop </w:t>
            </w:r>
            <w:r w:rsidR="00D21342">
              <w:rPr>
                <w:sz w:val="20"/>
                <w:szCs w:val="20"/>
              </w:rPr>
              <w:t xml:space="preserve">heritage </w:t>
            </w:r>
            <w:r w:rsidR="00A957FC">
              <w:rPr>
                <w:sz w:val="20"/>
                <w:szCs w:val="20"/>
              </w:rPr>
              <w:t>information</w:t>
            </w:r>
            <w:r w:rsidR="00D21342">
              <w:rPr>
                <w:sz w:val="20"/>
                <w:szCs w:val="20"/>
              </w:rPr>
              <w:t xml:space="preserve"> and interpretation</w:t>
            </w:r>
            <w:r w:rsidR="00D21342" w:rsidRPr="003D5AE5">
              <w:rPr>
                <w:sz w:val="20"/>
                <w:szCs w:val="20"/>
              </w:rPr>
              <w:t xml:space="preserve"> that support</w:t>
            </w:r>
            <w:r w:rsidR="000E2183">
              <w:rPr>
                <w:sz w:val="20"/>
                <w:szCs w:val="20"/>
              </w:rPr>
              <w:t>s</w:t>
            </w:r>
            <w:r w:rsidR="00D21342" w:rsidRPr="003D5AE5">
              <w:rPr>
                <w:sz w:val="20"/>
                <w:szCs w:val="20"/>
              </w:rPr>
              <w:t xml:space="preserve"> visitor </w:t>
            </w:r>
            <w:r w:rsidR="00D21342">
              <w:rPr>
                <w:sz w:val="20"/>
                <w:szCs w:val="20"/>
              </w:rPr>
              <w:t>exploration of the Riverfront Quarter and of the wider town</w:t>
            </w:r>
            <w:r w:rsidR="00A957FC">
              <w:rPr>
                <w:sz w:val="20"/>
                <w:szCs w:val="20"/>
              </w:rPr>
              <w:t>.  Consider alternatives to attract visitors into the town, including teenagers, and link with events.</w:t>
            </w:r>
          </w:p>
        </w:tc>
        <w:tc>
          <w:tcPr>
            <w:tcW w:w="2025" w:type="dxa"/>
            <w:shd w:val="clear" w:color="auto" w:fill="FFFFCC"/>
          </w:tcPr>
          <w:p w:rsidR="00D21342" w:rsidRPr="00CD516E" w:rsidRDefault="00D21342" w:rsidP="00911537">
            <w:pPr>
              <w:spacing w:before="60" w:after="60"/>
              <w:rPr>
                <w:b/>
                <w:sz w:val="20"/>
                <w:szCs w:val="20"/>
              </w:rPr>
            </w:pPr>
            <w:r w:rsidRPr="00CD516E">
              <w:rPr>
                <w:b/>
                <w:sz w:val="20"/>
                <w:szCs w:val="20"/>
              </w:rPr>
              <w:t>Resources required to deliver</w:t>
            </w:r>
          </w:p>
        </w:tc>
        <w:tc>
          <w:tcPr>
            <w:tcW w:w="4050" w:type="dxa"/>
            <w:gridSpan w:val="2"/>
            <w:shd w:val="clear" w:color="auto" w:fill="FFFFCC"/>
          </w:tcPr>
          <w:p w:rsidR="00D21342" w:rsidRPr="00CD516E" w:rsidRDefault="00D21342" w:rsidP="00911537">
            <w:pPr>
              <w:spacing w:before="60" w:after="60"/>
              <w:rPr>
                <w:sz w:val="20"/>
                <w:szCs w:val="20"/>
              </w:rPr>
            </w:pPr>
            <w:r>
              <w:rPr>
                <w:sz w:val="20"/>
                <w:szCs w:val="20"/>
              </w:rPr>
              <w:t>Research, project management time, marketing, promotion, signage</w:t>
            </w:r>
          </w:p>
        </w:tc>
      </w:tr>
      <w:tr w:rsidR="00D21342" w:rsidRPr="00CD516E" w:rsidTr="00911537">
        <w:tc>
          <w:tcPr>
            <w:tcW w:w="8330" w:type="dxa"/>
            <w:gridSpan w:val="2"/>
            <w:vMerge/>
            <w:shd w:val="clear" w:color="auto" w:fill="FFFFCC"/>
          </w:tcPr>
          <w:p w:rsidR="00D21342" w:rsidRPr="00CD516E" w:rsidRDefault="00D21342" w:rsidP="00911537">
            <w:pPr>
              <w:spacing w:before="60" w:after="60"/>
              <w:rPr>
                <w:sz w:val="20"/>
                <w:szCs w:val="20"/>
              </w:rPr>
            </w:pPr>
          </w:p>
        </w:tc>
        <w:tc>
          <w:tcPr>
            <w:tcW w:w="2025" w:type="dxa"/>
            <w:shd w:val="clear" w:color="auto" w:fill="FFFFCC"/>
          </w:tcPr>
          <w:p w:rsidR="00D21342" w:rsidRPr="00CD516E" w:rsidRDefault="00D21342" w:rsidP="00911537">
            <w:pPr>
              <w:spacing w:before="60" w:after="60"/>
              <w:rPr>
                <w:b/>
                <w:sz w:val="20"/>
                <w:szCs w:val="20"/>
              </w:rPr>
            </w:pPr>
            <w:r w:rsidRPr="00CD516E">
              <w:rPr>
                <w:b/>
                <w:sz w:val="20"/>
                <w:szCs w:val="20"/>
              </w:rPr>
              <w:t>Next steps &amp; dates</w:t>
            </w:r>
          </w:p>
        </w:tc>
        <w:tc>
          <w:tcPr>
            <w:tcW w:w="4050" w:type="dxa"/>
            <w:gridSpan w:val="2"/>
            <w:shd w:val="clear" w:color="auto" w:fill="FFFFCC"/>
          </w:tcPr>
          <w:p w:rsidR="00D21342" w:rsidRDefault="00D21342" w:rsidP="00911537">
            <w:pPr>
              <w:spacing w:before="60" w:after="60"/>
              <w:rPr>
                <w:sz w:val="20"/>
                <w:szCs w:val="20"/>
              </w:rPr>
            </w:pPr>
            <w:r>
              <w:rPr>
                <w:sz w:val="20"/>
                <w:szCs w:val="20"/>
              </w:rPr>
              <w:t>Research and draft</w:t>
            </w:r>
            <w:r w:rsidR="00A957FC">
              <w:rPr>
                <w:sz w:val="20"/>
                <w:szCs w:val="20"/>
              </w:rPr>
              <w:t xml:space="preserve"> </w:t>
            </w:r>
            <w:r>
              <w:rPr>
                <w:sz w:val="20"/>
                <w:szCs w:val="20"/>
              </w:rPr>
              <w:t>options, develop proposals</w:t>
            </w:r>
          </w:p>
          <w:p w:rsidR="00D21342" w:rsidRPr="00CD516E" w:rsidRDefault="00D21342" w:rsidP="00911537">
            <w:pPr>
              <w:spacing w:before="60" w:after="60"/>
              <w:rPr>
                <w:sz w:val="20"/>
                <w:szCs w:val="20"/>
              </w:rPr>
            </w:pPr>
            <w:r w:rsidRPr="00D21342">
              <w:rPr>
                <w:sz w:val="20"/>
                <w:szCs w:val="20"/>
              </w:rPr>
              <w:t>Implementation -</w:t>
            </w:r>
            <w:r>
              <w:rPr>
                <w:b/>
                <w:sz w:val="20"/>
                <w:szCs w:val="20"/>
              </w:rPr>
              <w:t xml:space="preserve"> m</w:t>
            </w:r>
            <w:r w:rsidRPr="00B67B29">
              <w:rPr>
                <w:b/>
                <w:sz w:val="20"/>
                <w:szCs w:val="20"/>
              </w:rPr>
              <w:t>edium term</w:t>
            </w:r>
            <w:r>
              <w:rPr>
                <w:sz w:val="20"/>
                <w:szCs w:val="20"/>
              </w:rPr>
              <w:t xml:space="preserve"> (1-3 years)</w:t>
            </w:r>
          </w:p>
        </w:tc>
      </w:tr>
    </w:tbl>
    <w:p w:rsidR="00D21342" w:rsidRDefault="00D21342" w:rsidP="00204B14">
      <w:pPr>
        <w:rPr>
          <w:b/>
          <w:i/>
          <w:color w:val="002060"/>
        </w:rPr>
      </w:pPr>
    </w:p>
    <w:tbl>
      <w:tblPr>
        <w:tblStyle w:val="TableGrid"/>
        <w:tblW w:w="14405" w:type="dxa"/>
        <w:tblLook w:val="04A0" w:firstRow="1" w:lastRow="0" w:firstColumn="1" w:lastColumn="0" w:noHBand="0" w:noVBand="1"/>
      </w:tblPr>
      <w:tblGrid>
        <w:gridCol w:w="3652"/>
        <w:gridCol w:w="4678"/>
        <w:gridCol w:w="2025"/>
        <w:gridCol w:w="2025"/>
        <w:gridCol w:w="2025"/>
      </w:tblGrid>
      <w:tr w:rsidR="00D21342" w:rsidRPr="00CD516E" w:rsidTr="00911537">
        <w:tc>
          <w:tcPr>
            <w:tcW w:w="3652" w:type="dxa"/>
            <w:shd w:val="clear" w:color="auto" w:fill="FFFFCC"/>
          </w:tcPr>
          <w:p w:rsidR="00D21342" w:rsidRPr="00CD516E" w:rsidRDefault="00D21342" w:rsidP="00911537">
            <w:pPr>
              <w:spacing w:before="60" w:after="60"/>
              <w:rPr>
                <w:b/>
                <w:sz w:val="20"/>
                <w:szCs w:val="20"/>
              </w:rPr>
            </w:pPr>
            <w:r w:rsidRPr="00CD516E">
              <w:rPr>
                <w:b/>
                <w:sz w:val="20"/>
                <w:szCs w:val="20"/>
              </w:rPr>
              <w:t>Key project (title)</w:t>
            </w:r>
          </w:p>
        </w:tc>
        <w:tc>
          <w:tcPr>
            <w:tcW w:w="4678" w:type="dxa"/>
            <w:shd w:val="clear" w:color="auto" w:fill="FFFFCC"/>
          </w:tcPr>
          <w:p w:rsidR="00D21342" w:rsidRPr="00CD516E" w:rsidRDefault="00D21342" w:rsidP="00911537">
            <w:pPr>
              <w:spacing w:before="60" w:after="60"/>
              <w:rPr>
                <w:b/>
                <w:sz w:val="20"/>
                <w:szCs w:val="20"/>
              </w:rPr>
            </w:pPr>
            <w:r w:rsidRPr="00CD516E">
              <w:rPr>
                <w:b/>
                <w:sz w:val="20"/>
                <w:szCs w:val="20"/>
              </w:rPr>
              <w:t>What it will deliver (type of outcomes &amp; outputs) SMART</w:t>
            </w:r>
          </w:p>
        </w:tc>
        <w:tc>
          <w:tcPr>
            <w:tcW w:w="2025" w:type="dxa"/>
            <w:shd w:val="clear" w:color="auto" w:fill="FFFFCC"/>
          </w:tcPr>
          <w:p w:rsidR="00D21342" w:rsidRPr="00CD516E" w:rsidRDefault="00D21342" w:rsidP="00911537">
            <w:pPr>
              <w:spacing w:before="60" w:after="60"/>
              <w:rPr>
                <w:b/>
                <w:sz w:val="20"/>
                <w:szCs w:val="20"/>
              </w:rPr>
            </w:pPr>
            <w:r w:rsidRPr="00CD516E">
              <w:rPr>
                <w:b/>
                <w:sz w:val="20"/>
                <w:szCs w:val="20"/>
              </w:rPr>
              <w:t>Who will lead &amp; key partners</w:t>
            </w:r>
          </w:p>
        </w:tc>
        <w:tc>
          <w:tcPr>
            <w:tcW w:w="2025" w:type="dxa"/>
            <w:shd w:val="clear" w:color="auto" w:fill="FFFFCC"/>
          </w:tcPr>
          <w:p w:rsidR="00D21342" w:rsidRPr="00CD516E" w:rsidRDefault="00D21342" w:rsidP="00911537">
            <w:pPr>
              <w:spacing w:before="60" w:after="60"/>
              <w:rPr>
                <w:b/>
                <w:sz w:val="20"/>
                <w:szCs w:val="20"/>
              </w:rPr>
            </w:pPr>
            <w:r w:rsidRPr="00CD516E">
              <w:rPr>
                <w:b/>
                <w:sz w:val="20"/>
                <w:szCs w:val="20"/>
              </w:rPr>
              <w:t>Estimated cost</w:t>
            </w:r>
          </w:p>
        </w:tc>
        <w:tc>
          <w:tcPr>
            <w:tcW w:w="2025" w:type="dxa"/>
            <w:shd w:val="clear" w:color="auto" w:fill="FFFFCC"/>
          </w:tcPr>
          <w:p w:rsidR="00D21342" w:rsidRPr="00CD516E" w:rsidRDefault="00D21342" w:rsidP="00911537">
            <w:pPr>
              <w:spacing w:before="60" w:after="60"/>
              <w:rPr>
                <w:b/>
                <w:sz w:val="20"/>
                <w:szCs w:val="20"/>
              </w:rPr>
            </w:pPr>
            <w:r w:rsidRPr="00CD516E">
              <w:rPr>
                <w:b/>
                <w:sz w:val="20"/>
                <w:szCs w:val="20"/>
              </w:rPr>
              <w:t>Possible funding streams</w:t>
            </w:r>
          </w:p>
        </w:tc>
      </w:tr>
      <w:tr w:rsidR="00D21342" w:rsidRPr="00CD516E" w:rsidTr="00911537">
        <w:trPr>
          <w:trHeight w:val="378"/>
        </w:trPr>
        <w:tc>
          <w:tcPr>
            <w:tcW w:w="3652" w:type="dxa"/>
            <w:shd w:val="clear" w:color="auto" w:fill="FFFFCC"/>
          </w:tcPr>
          <w:p w:rsidR="00D21342" w:rsidRPr="00CD516E" w:rsidRDefault="00D21342" w:rsidP="00D014B0">
            <w:pPr>
              <w:spacing w:before="60" w:after="60"/>
              <w:rPr>
                <w:sz w:val="20"/>
                <w:szCs w:val="20"/>
              </w:rPr>
            </w:pPr>
            <w:r>
              <w:rPr>
                <w:sz w:val="20"/>
                <w:szCs w:val="20"/>
              </w:rPr>
              <w:t>TC</w:t>
            </w:r>
            <w:r w:rsidR="00D014B0">
              <w:rPr>
                <w:sz w:val="20"/>
                <w:szCs w:val="20"/>
              </w:rPr>
              <w:t>5</w:t>
            </w:r>
            <w:r w:rsidRPr="00CD516E">
              <w:rPr>
                <w:sz w:val="20"/>
                <w:szCs w:val="20"/>
              </w:rPr>
              <w:t xml:space="preserve">. </w:t>
            </w:r>
            <w:r>
              <w:rPr>
                <w:sz w:val="20"/>
                <w:szCs w:val="20"/>
              </w:rPr>
              <w:t>River Leisure Access</w:t>
            </w:r>
          </w:p>
        </w:tc>
        <w:tc>
          <w:tcPr>
            <w:tcW w:w="4678" w:type="dxa"/>
            <w:shd w:val="clear" w:color="auto" w:fill="FFFFCC"/>
          </w:tcPr>
          <w:p w:rsidR="00D21342" w:rsidRPr="00CD516E" w:rsidRDefault="00D21342" w:rsidP="00911537">
            <w:pPr>
              <w:spacing w:before="60" w:after="60"/>
              <w:rPr>
                <w:sz w:val="20"/>
                <w:szCs w:val="20"/>
              </w:rPr>
            </w:pPr>
            <w:r>
              <w:rPr>
                <w:sz w:val="20"/>
                <w:szCs w:val="20"/>
              </w:rPr>
              <w:t>New leisure uses on the river, healthy exercise opportunities, increased visits</w:t>
            </w:r>
          </w:p>
        </w:tc>
        <w:tc>
          <w:tcPr>
            <w:tcW w:w="2025" w:type="dxa"/>
            <w:shd w:val="clear" w:color="auto" w:fill="FFFFCC"/>
          </w:tcPr>
          <w:p w:rsidR="00D21342" w:rsidRPr="00CD516E" w:rsidRDefault="00D21342" w:rsidP="00911537">
            <w:pPr>
              <w:spacing w:before="60" w:after="60"/>
              <w:rPr>
                <w:sz w:val="20"/>
                <w:szCs w:val="20"/>
              </w:rPr>
            </w:pPr>
            <w:r>
              <w:rPr>
                <w:sz w:val="20"/>
                <w:szCs w:val="20"/>
              </w:rPr>
              <w:t>NDC, BTC</w:t>
            </w:r>
          </w:p>
        </w:tc>
        <w:tc>
          <w:tcPr>
            <w:tcW w:w="2025" w:type="dxa"/>
            <w:shd w:val="clear" w:color="auto" w:fill="FFFFCC"/>
          </w:tcPr>
          <w:p w:rsidR="00D21342" w:rsidRPr="00CD516E" w:rsidRDefault="00D21342" w:rsidP="00911537">
            <w:pPr>
              <w:spacing w:before="60" w:after="60"/>
              <w:rPr>
                <w:sz w:val="20"/>
                <w:szCs w:val="20"/>
              </w:rPr>
            </w:pPr>
            <w:r>
              <w:rPr>
                <w:sz w:val="20"/>
                <w:szCs w:val="20"/>
              </w:rPr>
              <w:t>TBC</w:t>
            </w:r>
          </w:p>
        </w:tc>
        <w:tc>
          <w:tcPr>
            <w:tcW w:w="2025" w:type="dxa"/>
            <w:shd w:val="clear" w:color="auto" w:fill="FFFFCC"/>
          </w:tcPr>
          <w:p w:rsidR="00D21342" w:rsidRPr="00CD516E" w:rsidRDefault="00D21342" w:rsidP="00911537">
            <w:pPr>
              <w:spacing w:before="60" w:after="60"/>
              <w:rPr>
                <w:sz w:val="20"/>
                <w:szCs w:val="20"/>
              </w:rPr>
            </w:pPr>
            <w:r>
              <w:rPr>
                <w:sz w:val="20"/>
                <w:szCs w:val="20"/>
              </w:rPr>
              <w:t>CCF</w:t>
            </w:r>
          </w:p>
        </w:tc>
      </w:tr>
      <w:tr w:rsidR="00D21342" w:rsidRPr="00CD516E" w:rsidTr="00911537">
        <w:tc>
          <w:tcPr>
            <w:tcW w:w="8330" w:type="dxa"/>
            <w:gridSpan w:val="2"/>
            <w:vMerge w:val="restart"/>
            <w:shd w:val="clear" w:color="auto" w:fill="FFFFCC"/>
          </w:tcPr>
          <w:p w:rsidR="00D21342" w:rsidRPr="00CD516E" w:rsidRDefault="00D21342" w:rsidP="00911537">
            <w:pPr>
              <w:rPr>
                <w:b/>
                <w:sz w:val="20"/>
                <w:szCs w:val="20"/>
              </w:rPr>
            </w:pPr>
            <w:r w:rsidRPr="00CD516E">
              <w:rPr>
                <w:b/>
                <w:sz w:val="20"/>
                <w:szCs w:val="20"/>
              </w:rPr>
              <w:t xml:space="preserve">Description &amp; rationale: </w:t>
            </w:r>
          </w:p>
          <w:p w:rsidR="00D21342" w:rsidRDefault="00D21342" w:rsidP="00911537">
            <w:pPr>
              <w:spacing w:before="60" w:after="60"/>
              <w:rPr>
                <w:sz w:val="20"/>
                <w:szCs w:val="20"/>
              </w:rPr>
            </w:pPr>
            <w:r>
              <w:rPr>
                <w:sz w:val="20"/>
                <w:szCs w:val="20"/>
              </w:rPr>
              <w:t>There is p</w:t>
            </w:r>
            <w:r w:rsidRPr="00192FC3">
              <w:rPr>
                <w:sz w:val="20"/>
                <w:szCs w:val="20"/>
              </w:rPr>
              <w:t xml:space="preserve">oor access to </w:t>
            </w:r>
            <w:r>
              <w:rPr>
                <w:sz w:val="20"/>
                <w:szCs w:val="20"/>
              </w:rPr>
              <w:t>the river/</w:t>
            </w:r>
            <w:r w:rsidRPr="00192FC3">
              <w:rPr>
                <w:sz w:val="20"/>
                <w:szCs w:val="20"/>
              </w:rPr>
              <w:t xml:space="preserve">water </w:t>
            </w:r>
            <w:r>
              <w:rPr>
                <w:sz w:val="20"/>
                <w:szCs w:val="20"/>
              </w:rPr>
              <w:t>for leisure uses, which are not currently encouraged (</w:t>
            </w:r>
            <w:r w:rsidRPr="00192FC3">
              <w:rPr>
                <w:sz w:val="20"/>
                <w:szCs w:val="20"/>
              </w:rPr>
              <w:t>only 1 slipway</w:t>
            </w:r>
            <w:r>
              <w:rPr>
                <w:sz w:val="20"/>
                <w:szCs w:val="20"/>
              </w:rPr>
              <w:t xml:space="preserve">, </w:t>
            </w:r>
            <w:r w:rsidRPr="00192FC3">
              <w:rPr>
                <w:sz w:val="20"/>
                <w:szCs w:val="20"/>
              </w:rPr>
              <w:t>no stage facilities</w:t>
            </w:r>
            <w:r>
              <w:rPr>
                <w:sz w:val="20"/>
                <w:szCs w:val="20"/>
              </w:rPr>
              <w:t>, the</w:t>
            </w:r>
            <w:r w:rsidRPr="00192FC3">
              <w:rPr>
                <w:sz w:val="20"/>
                <w:szCs w:val="20"/>
              </w:rPr>
              <w:t xml:space="preserve"> </w:t>
            </w:r>
            <w:r>
              <w:rPr>
                <w:sz w:val="20"/>
                <w:szCs w:val="20"/>
              </w:rPr>
              <w:t>Gig C</w:t>
            </w:r>
            <w:r w:rsidRPr="00192FC3">
              <w:rPr>
                <w:sz w:val="20"/>
                <w:szCs w:val="20"/>
              </w:rPr>
              <w:t xml:space="preserve">lub </w:t>
            </w:r>
            <w:r>
              <w:rPr>
                <w:sz w:val="20"/>
                <w:szCs w:val="20"/>
              </w:rPr>
              <w:t>h</w:t>
            </w:r>
            <w:r w:rsidRPr="00192FC3">
              <w:rPr>
                <w:sz w:val="20"/>
                <w:szCs w:val="20"/>
              </w:rPr>
              <w:t>as no riverside storage</w:t>
            </w:r>
            <w:r>
              <w:rPr>
                <w:sz w:val="20"/>
                <w:szCs w:val="20"/>
              </w:rPr>
              <w:t>). Initiatives include:</w:t>
            </w:r>
          </w:p>
          <w:p w:rsidR="00D21342" w:rsidRDefault="00D21342" w:rsidP="009A2964">
            <w:pPr>
              <w:pStyle w:val="ListParagraph"/>
              <w:numPr>
                <w:ilvl w:val="1"/>
                <w:numId w:val="44"/>
              </w:numPr>
              <w:ind w:left="567" w:hanging="425"/>
              <w:rPr>
                <w:sz w:val="20"/>
                <w:szCs w:val="20"/>
              </w:rPr>
            </w:pPr>
            <w:r>
              <w:rPr>
                <w:sz w:val="20"/>
                <w:szCs w:val="20"/>
              </w:rPr>
              <w:t>Create a recreational/</w:t>
            </w:r>
            <w:r w:rsidRPr="00192FC3">
              <w:rPr>
                <w:sz w:val="20"/>
                <w:szCs w:val="20"/>
              </w:rPr>
              <w:t xml:space="preserve">leisure area to promote the use of </w:t>
            </w:r>
            <w:r>
              <w:rPr>
                <w:sz w:val="20"/>
                <w:szCs w:val="20"/>
              </w:rPr>
              <w:t xml:space="preserve">the river (medium-term) </w:t>
            </w:r>
          </w:p>
          <w:p w:rsidR="00D21342" w:rsidRDefault="00D21342" w:rsidP="009A2964">
            <w:pPr>
              <w:pStyle w:val="ListParagraph"/>
              <w:numPr>
                <w:ilvl w:val="1"/>
                <w:numId w:val="44"/>
              </w:numPr>
              <w:ind w:left="567" w:hanging="425"/>
              <w:rPr>
                <w:sz w:val="20"/>
                <w:szCs w:val="20"/>
              </w:rPr>
            </w:pPr>
            <w:r w:rsidRPr="00192FC3">
              <w:rPr>
                <w:sz w:val="20"/>
                <w:szCs w:val="20"/>
              </w:rPr>
              <w:t>Create a jetty to improve access to the river</w:t>
            </w:r>
            <w:r>
              <w:rPr>
                <w:sz w:val="20"/>
                <w:szCs w:val="20"/>
              </w:rPr>
              <w:t xml:space="preserve"> (medium-term)</w:t>
            </w:r>
          </w:p>
          <w:p w:rsidR="00D21342" w:rsidRPr="00DB355B" w:rsidRDefault="00D21342" w:rsidP="009A2964">
            <w:pPr>
              <w:pStyle w:val="ListParagraph"/>
              <w:numPr>
                <w:ilvl w:val="1"/>
                <w:numId w:val="44"/>
              </w:numPr>
              <w:ind w:left="567" w:hanging="425"/>
              <w:rPr>
                <w:sz w:val="20"/>
                <w:szCs w:val="20"/>
              </w:rPr>
            </w:pPr>
            <w:r w:rsidRPr="00DB355B">
              <w:rPr>
                <w:sz w:val="20"/>
                <w:szCs w:val="20"/>
              </w:rPr>
              <w:t>Boat storage and additional slipway – particularly for Gig club</w:t>
            </w:r>
            <w:r>
              <w:rPr>
                <w:sz w:val="20"/>
                <w:szCs w:val="20"/>
              </w:rPr>
              <w:t xml:space="preserve"> (medium-term)</w:t>
            </w:r>
          </w:p>
          <w:p w:rsidR="00D21342" w:rsidRPr="00DB355B" w:rsidRDefault="00D21342" w:rsidP="009A2964">
            <w:pPr>
              <w:pStyle w:val="ListParagraph"/>
              <w:numPr>
                <w:ilvl w:val="1"/>
                <w:numId w:val="44"/>
              </w:numPr>
              <w:ind w:left="567" w:hanging="425"/>
              <w:rPr>
                <w:sz w:val="20"/>
                <w:szCs w:val="20"/>
              </w:rPr>
            </w:pPr>
            <w:r>
              <w:rPr>
                <w:sz w:val="20"/>
                <w:szCs w:val="20"/>
              </w:rPr>
              <w:t xml:space="preserve">New </w:t>
            </w:r>
            <w:proofErr w:type="spellStart"/>
            <w:r>
              <w:rPr>
                <w:sz w:val="20"/>
                <w:szCs w:val="20"/>
              </w:rPr>
              <w:t>w</w:t>
            </w:r>
            <w:r w:rsidRPr="00DB355B">
              <w:rPr>
                <w:sz w:val="20"/>
                <w:szCs w:val="20"/>
              </w:rPr>
              <w:t>atersports</w:t>
            </w:r>
            <w:proofErr w:type="spellEnd"/>
            <w:r w:rsidRPr="00DB355B">
              <w:rPr>
                <w:sz w:val="20"/>
                <w:szCs w:val="20"/>
              </w:rPr>
              <w:t xml:space="preserve"> facilities to promote the use of the river</w:t>
            </w:r>
            <w:r>
              <w:rPr>
                <w:sz w:val="20"/>
                <w:szCs w:val="20"/>
              </w:rPr>
              <w:t xml:space="preserve"> (medium-term)</w:t>
            </w:r>
          </w:p>
          <w:p w:rsidR="00D21342" w:rsidRPr="00DF304E" w:rsidRDefault="00D21342" w:rsidP="009A2964">
            <w:pPr>
              <w:pStyle w:val="ListParagraph"/>
              <w:numPr>
                <w:ilvl w:val="1"/>
                <w:numId w:val="44"/>
              </w:numPr>
              <w:spacing w:after="60"/>
              <w:ind w:left="567" w:hanging="425"/>
              <w:contextualSpacing w:val="0"/>
              <w:rPr>
                <w:sz w:val="20"/>
                <w:szCs w:val="20"/>
              </w:rPr>
            </w:pPr>
            <w:r w:rsidRPr="00DB355B">
              <w:rPr>
                <w:sz w:val="20"/>
                <w:szCs w:val="20"/>
              </w:rPr>
              <w:t>Build on the maritime</w:t>
            </w:r>
            <w:r w:rsidR="00D85873">
              <w:rPr>
                <w:sz w:val="20"/>
                <w:szCs w:val="20"/>
              </w:rPr>
              <w:t>/mercantile</w:t>
            </w:r>
            <w:r w:rsidRPr="00DB355B">
              <w:rPr>
                <w:sz w:val="20"/>
                <w:szCs w:val="20"/>
              </w:rPr>
              <w:t xml:space="preserve"> heritage of the area – potential dragon boat racing</w:t>
            </w:r>
            <w:r>
              <w:rPr>
                <w:sz w:val="20"/>
                <w:szCs w:val="20"/>
              </w:rPr>
              <w:t>, other events (medium-term)</w:t>
            </w:r>
          </w:p>
        </w:tc>
        <w:tc>
          <w:tcPr>
            <w:tcW w:w="2025" w:type="dxa"/>
            <w:shd w:val="clear" w:color="auto" w:fill="FFFFCC"/>
          </w:tcPr>
          <w:p w:rsidR="00D21342" w:rsidRPr="00CD516E" w:rsidRDefault="00D21342" w:rsidP="00911537">
            <w:pPr>
              <w:spacing w:before="60" w:after="60"/>
              <w:rPr>
                <w:b/>
                <w:sz w:val="20"/>
                <w:szCs w:val="20"/>
              </w:rPr>
            </w:pPr>
            <w:r w:rsidRPr="00CD516E">
              <w:rPr>
                <w:b/>
                <w:sz w:val="20"/>
                <w:szCs w:val="20"/>
              </w:rPr>
              <w:t>Resources required to deliver</w:t>
            </w:r>
          </w:p>
        </w:tc>
        <w:tc>
          <w:tcPr>
            <w:tcW w:w="4050" w:type="dxa"/>
            <w:gridSpan w:val="2"/>
            <w:shd w:val="clear" w:color="auto" w:fill="FFFFCC"/>
          </w:tcPr>
          <w:p w:rsidR="00D21342" w:rsidRPr="00CD516E" w:rsidRDefault="00D21342" w:rsidP="00911537">
            <w:pPr>
              <w:spacing w:before="60" w:after="60"/>
              <w:rPr>
                <w:sz w:val="20"/>
                <w:szCs w:val="20"/>
              </w:rPr>
            </w:pPr>
            <w:r>
              <w:rPr>
                <w:sz w:val="20"/>
                <w:szCs w:val="20"/>
              </w:rPr>
              <w:t>Project management time, scope and assess options, consultation</w:t>
            </w:r>
          </w:p>
        </w:tc>
      </w:tr>
      <w:tr w:rsidR="00D21342" w:rsidRPr="00CD516E" w:rsidTr="00911537">
        <w:tc>
          <w:tcPr>
            <w:tcW w:w="8330" w:type="dxa"/>
            <w:gridSpan w:val="2"/>
            <w:vMerge/>
            <w:shd w:val="clear" w:color="auto" w:fill="FFFFCC"/>
          </w:tcPr>
          <w:p w:rsidR="00D21342" w:rsidRPr="00CD516E" w:rsidRDefault="00D21342" w:rsidP="00911537">
            <w:pPr>
              <w:spacing w:before="60" w:after="60"/>
              <w:rPr>
                <w:sz w:val="20"/>
                <w:szCs w:val="20"/>
              </w:rPr>
            </w:pPr>
          </w:p>
        </w:tc>
        <w:tc>
          <w:tcPr>
            <w:tcW w:w="2025" w:type="dxa"/>
            <w:shd w:val="clear" w:color="auto" w:fill="FFFFCC"/>
          </w:tcPr>
          <w:p w:rsidR="00D21342" w:rsidRPr="00CD516E" w:rsidRDefault="00D21342" w:rsidP="00911537">
            <w:pPr>
              <w:spacing w:before="60" w:after="60"/>
              <w:rPr>
                <w:b/>
                <w:sz w:val="20"/>
                <w:szCs w:val="20"/>
              </w:rPr>
            </w:pPr>
            <w:r w:rsidRPr="00CD516E">
              <w:rPr>
                <w:b/>
                <w:sz w:val="20"/>
                <w:szCs w:val="20"/>
              </w:rPr>
              <w:t>Next steps &amp; dates</w:t>
            </w:r>
          </w:p>
        </w:tc>
        <w:tc>
          <w:tcPr>
            <w:tcW w:w="4050" w:type="dxa"/>
            <w:gridSpan w:val="2"/>
            <w:shd w:val="clear" w:color="auto" w:fill="FFFFCC"/>
          </w:tcPr>
          <w:p w:rsidR="00D21342" w:rsidRDefault="00D21342" w:rsidP="00911537">
            <w:pPr>
              <w:spacing w:before="60" w:after="60"/>
              <w:rPr>
                <w:sz w:val="20"/>
                <w:szCs w:val="20"/>
              </w:rPr>
            </w:pPr>
            <w:r>
              <w:rPr>
                <w:sz w:val="20"/>
                <w:szCs w:val="20"/>
              </w:rPr>
              <w:t>Develop and scope project approach</w:t>
            </w:r>
          </w:p>
          <w:p w:rsidR="00D21342" w:rsidRPr="00CD516E" w:rsidRDefault="00D21342" w:rsidP="00911537">
            <w:pPr>
              <w:spacing w:before="60" w:after="60"/>
              <w:rPr>
                <w:sz w:val="20"/>
                <w:szCs w:val="20"/>
              </w:rPr>
            </w:pPr>
            <w:r>
              <w:rPr>
                <w:sz w:val="20"/>
                <w:szCs w:val="20"/>
              </w:rPr>
              <w:t xml:space="preserve">Implementation – </w:t>
            </w:r>
            <w:r>
              <w:rPr>
                <w:b/>
                <w:sz w:val="20"/>
                <w:szCs w:val="20"/>
              </w:rPr>
              <w:t>medium-term</w:t>
            </w:r>
            <w:r>
              <w:rPr>
                <w:sz w:val="20"/>
                <w:szCs w:val="20"/>
              </w:rPr>
              <w:t xml:space="preserve"> (1-3 years)</w:t>
            </w:r>
          </w:p>
        </w:tc>
      </w:tr>
    </w:tbl>
    <w:p w:rsidR="00D21342" w:rsidRDefault="00D21342" w:rsidP="00D014B0">
      <w:pPr>
        <w:spacing w:after="0"/>
        <w:rPr>
          <w:b/>
          <w:i/>
          <w:color w:val="002060"/>
        </w:rPr>
      </w:pPr>
    </w:p>
    <w:p w:rsidR="00D21342" w:rsidRPr="00CD516E" w:rsidRDefault="00D21342" w:rsidP="00D03A50">
      <w:pPr>
        <w:rPr>
          <w:b/>
          <w:i/>
          <w:color w:val="002060"/>
        </w:rPr>
      </w:pPr>
    </w:p>
    <w:p w:rsidR="009523AE" w:rsidRDefault="009523AE">
      <w:r>
        <w:br w:type="page"/>
      </w:r>
    </w:p>
    <w:tbl>
      <w:tblPr>
        <w:tblStyle w:val="TableGrid"/>
        <w:tblW w:w="14405" w:type="dxa"/>
        <w:tblLook w:val="04A0" w:firstRow="1" w:lastRow="0" w:firstColumn="1" w:lastColumn="0" w:noHBand="0" w:noVBand="1"/>
      </w:tblPr>
      <w:tblGrid>
        <w:gridCol w:w="3652"/>
        <w:gridCol w:w="4678"/>
        <w:gridCol w:w="2025"/>
        <w:gridCol w:w="2025"/>
        <w:gridCol w:w="2025"/>
      </w:tblGrid>
      <w:tr w:rsidR="00C1714E" w:rsidRPr="00CD516E" w:rsidTr="007112B8">
        <w:tc>
          <w:tcPr>
            <w:tcW w:w="3652" w:type="dxa"/>
            <w:shd w:val="clear" w:color="auto" w:fill="FFFFCC"/>
          </w:tcPr>
          <w:p w:rsidR="00C1714E" w:rsidRPr="00CD516E" w:rsidRDefault="00C1714E" w:rsidP="007112B8">
            <w:pPr>
              <w:spacing w:before="60" w:after="60"/>
              <w:rPr>
                <w:b/>
                <w:sz w:val="20"/>
                <w:szCs w:val="20"/>
              </w:rPr>
            </w:pPr>
            <w:r w:rsidRPr="00CD516E">
              <w:rPr>
                <w:b/>
                <w:sz w:val="20"/>
                <w:szCs w:val="20"/>
              </w:rPr>
              <w:lastRenderedPageBreak/>
              <w:t>Key project (title)</w:t>
            </w:r>
          </w:p>
        </w:tc>
        <w:tc>
          <w:tcPr>
            <w:tcW w:w="4678" w:type="dxa"/>
            <w:shd w:val="clear" w:color="auto" w:fill="FFFFCC"/>
          </w:tcPr>
          <w:p w:rsidR="00C1714E" w:rsidRPr="00CD516E" w:rsidRDefault="00C1714E" w:rsidP="007112B8">
            <w:pPr>
              <w:spacing w:before="60" w:after="60"/>
              <w:rPr>
                <w:b/>
                <w:sz w:val="20"/>
                <w:szCs w:val="20"/>
              </w:rPr>
            </w:pPr>
            <w:r w:rsidRPr="00CD516E">
              <w:rPr>
                <w:b/>
                <w:sz w:val="20"/>
                <w:szCs w:val="20"/>
              </w:rPr>
              <w:t>What it will deliver (type of outcomes &amp; outputs) SMART</w:t>
            </w:r>
          </w:p>
        </w:tc>
        <w:tc>
          <w:tcPr>
            <w:tcW w:w="2025" w:type="dxa"/>
            <w:shd w:val="clear" w:color="auto" w:fill="FFFFCC"/>
          </w:tcPr>
          <w:p w:rsidR="00C1714E" w:rsidRPr="00CD516E" w:rsidRDefault="00C1714E" w:rsidP="007112B8">
            <w:pPr>
              <w:spacing w:before="60" w:after="60"/>
              <w:rPr>
                <w:b/>
                <w:sz w:val="20"/>
                <w:szCs w:val="20"/>
              </w:rPr>
            </w:pPr>
            <w:r w:rsidRPr="00CD516E">
              <w:rPr>
                <w:b/>
                <w:sz w:val="20"/>
                <w:szCs w:val="20"/>
              </w:rPr>
              <w:t>Who will lead &amp; key partners</w:t>
            </w:r>
          </w:p>
        </w:tc>
        <w:tc>
          <w:tcPr>
            <w:tcW w:w="2025" w:type="dxa"/>
            <w:shd w:val="clear" w:color="auto" w:fill="FFFFCC"/>
          </w:tcPr>
          <w:p w:rsidR="00C1714E" w:rsidRPr="00CD516E" w:rsidRDefault="00C1714E" w:rsidP="007112B8">
            <w:pPr>
              <w:spacing w:before="60" w:after="60"/>
              <w:rPr>
                <w:b/>
                <w:sz w:val="20"/>
                <w:szCs w:val="20"/>
              </w:rPr>
            </w:pPr>
            <w:r w:rsidRPr="00CD516E">
              <w:rPr>
                <w:b/>
                <w:sz w:val="20"/>
                <w:szCs w:val="20"/>
              </w:rPr>
              <w:t>Estimated cost</w:t>
            </w:r>
          </w:p>
        </w:tc>
        <w:tc>
          <w:tcPr>
            <w:tcW w:w="2025" w:type="dxa"/>
            <w:shd w:val="clear" w:color="auto" w:fill="FFFFCC"/>
          </w:tcPr>
          <w:p w:rsidR="00C1714E" w:rsidRPr="00CD516E" w:rsidRDefault="00C1714E" w:rsidP="007112B8">
            <w:pPr>
              <w:spacing w:before="60" w:after="60"/>
              <w:rPr>
                <w:b/>
                <w:sz w:val="20"/>
                <w:szCs w:val="20"/>
              </w:rPr>
            </w:pPr>
            <w:r w:rsidRPr="00CD516E">
              <w:rPr>
                <w:b/>
                <w:sz w:val="20"/>
                <w:szCs w:val="20"/>
              </w:rPr>
              <w:t>Possible funding streams</w:t>
            </w:r>
          </w:p>
        </w:tc>
      </w:tr>
      <w:tr w:rsidR="00C1714E" w:rsidRPr="00CD516E" w:rsidTr="007112B8">
        <w:trPr>
          <w:trHeight w:val="378"/>
        </w:trPr>
        <w:tc>
          <w:tcPr>
            <w:tcW w:w="3652" w:type="dxa"/>
            <w:shd w:val="clear" w:color="auto" w:fill="FFFFCC"/>
          </w:tcPr>
          <w:p w:rsidR="00C1714E" w:rsidRPr="00CD516E" w:rsidRDefault="008517CE" w:rsidP="00D014B0">
            <w:pPr>
              <w:spacing w:before="60" w:after="60"/>
              <w:rPr>
                <w:sz w:val="20"/>
                <w:szCs w:val="20"/>
              </w:rPr>
            </w:pPr>
            <w:r>
              <w:rPr>
                <w:sz w:val="20"/>
                <w:szCs w:val="20"/>
              </w:rPr>
              <w:t>TC</w:t>
            </w:r>
            <w:r w:rsidR="00D014B0">
              <w:rPr>
                <w:sz w:val="20"/>
                <w:szCs w:val="20"/>
              </w:rPr>
              <w:t>6</w:t>
            </w:r>
            <w:r w:rsidR="00C1714E" w:rsidRPr="00CD516E">
              <w:rPr>
                <w:sz w:val="20"/>
                <w:szCs w:val="20"/>
              </w:rPr>
              <w:t xml:space="preserve">. </w:t>
            </w:r>
            <w:proofErr w:type="spellStart"/>
            <w:r>
              <w:rPr>
                <w:sz w:val="20"/>
                <w:szCs w:val="20"/>
              </w:rPr>
              <w:t>Anchorwood</w:t>
            </w:r>
            <w:proofErr w:type="spellEnd"/>
            <w:r>
              <w:rPr>
                <w:sz w:val="20"/>
                <w:szCs w:val="20"/>
              </w:rPr>
              <w:t xml:space="preserve"> Bank – </w:t>
            </w:r>
            <w:r w:rsidR="006C364D">
              <w:rPr>
                <w:sz w:val="20"/>
                <w:szCs w:val="20"/>
              </w:rPr>
              <w:t xml:space="preserve">Riverfront - </w:t>
            </w:r>
            <w:r>
              <w:rPr>
                <w:sz w:val="20"/>
                <w:szCs w:val="20"/>
              </w:rPr>
              <w:t>High Street Link</w:t>
            </w:r>
            <w:r w:rsidR="00FF0BC2">
              <w:rPr>
                <w:sz w:val="20"/>
                <w:szCs w:val="20"/>
              </w:rPr>
              <w:t>/Bridge</w:t>
            </w:r>
          </w:p>
        </w:tc>
        <w:tc>
          <w:tcPr>
            <w:tcW w:w="4678" w:type="dxa"/>
            <w:shd w:val="clear" w:color="auto" w:fill="FFFFCC"/>
          </w:tcPr>
          <w:p w:rsidR="00C1714E" w:rsidRPr="00CD516E" w:rsidRDefault="008517CE" w:rsidP="007112B8">
            <w:pPr>
              <w:spacing w:before="60" w:after="60"/>
              <w:rPr>
                <w:sz w:val="20"/>
                <w:szCs w:val="20"/>
              </w:rPr>
            </w:pPr>
            <w:r>
              <w:rPr>
                <w:sz w:val="20"/>
                <w:szCs w:val="20"/>
              </w:rPr>
              <w:t>Increased footfall in the Riverfront area, increased visitor expenditure</w:t>
            </w:r>
          </w:p>
        </w:tc>
        <w:tc>
          <w:tcPr>
            <w:tcW w:w="2025" w:type="dxa"/>
            <w:shd w:val="clear" w:color="auto" w:fill="FFFFCC"/>
          </w:tcPr>
          <w:p w:rsidR="00C1714E" w:rsidRPr="00CD516E" w:rsidRDefault="00EA52E9" w:rsidP="00EA52E9">
            <w:pPr>
              <w:spacing w:before="60" w:after="60"/>
              <w:rPr>
                <w:sz w:val="20"/>
                <w:szCs w:val="20"/>
              </w:rPr>
            </w:pPr>
            <w:r>
              <w:rPr>
                <w:sz w:val="20"/>
                <w:szCs w:val="20"/>
              </w:rPr>
              <w:t>NDC, DCC, BTC</w:t>
            </w:r>
          </w:p>
        </w:tc>
        <w:tc>
          <w:tcPr>
            <w:tcW w:w="2025" w:type="dxa"/>
            <w:shd w:val="clear" w:color="auto" w:fill="FFFFCC"/>
          </w:tcPr>
          <w:p w:rsidR="00C1714E" w:rsidRPr="00CD516E" w:rsidRDefault="00EA52E9" w:rsidP="007112B8">
            <w:pPr>
              <w:spacing w:before="60" w:after="60"/>
              <w:rPr>
                <w:sz w:val="20"/>
                <w:szCs w:val="20"/>
              </w:rPr>
            </w:pPr>
            <w:r>
              <w:rPr>
                <w:sz w:val="20"/>
                <w:szCs w:val="20"/>
              </w:rPr>
              <w:t>Major capital cost</w:t>
            </w:r>
          </w:p>
        </w:tc>
        <w:tc>
          <w:tcPr>
            <w:tcW w:w="2025" w:type="dxa"/>
            <w:shd w:val="clear" w:color="auto" w:fill="FFFFCC"/>
          </w:tcPr>
          <w:p w:rsidR="00EA52E9" w:rsidRPr="00CD516E" w:rsidRDefault="00EA52E9" w:rsidP="009C0F24">
            <w:pPr>
              <w:spacing w:before="60" w:after="60"/>
              <w:rPr>
                <w:sz w:val="20"/>
                <w:szCs w:val="20"/>
              </w:rPr>
            </w:pPr>
            <w:r>
              <w:rPr>
                <w:sz w:val="20"/>
                <w:szCs w:val="20"/>
              </w:rPr>
              <w:t>S106 contributions, DCC, NDC, CCF</w:t>
            </w:r>
          </w:p>
        </w:tc>
      </w:tr>
      <w:tr w:rsidR="00C1714E" w:rsidRPr="00CD516E" w:rsidTr="007112B8">
        <w:tc>
          <w:tcPr>
            <w:tcW w:w="8330" w:type="dxa"/>
            <w:gridSpan w:val="2"/>
            <w:vMerge w:val="restart"/>
            <w:shd w:val="clear" w:color="auto" w:fill="FFFFCC"/>
          </w:tcPr>
          <w:p w:rsidR="00C1714E" w:rsidRDefault="00C1714E" w:rsidP="00C1714E">
            <w:pPr>
              <w:rPr>
                <w:b/>
                <w:sz w:val="20"/>
                <w:szCs w:val="20"/>
              </w:rPr>
            </w:pPr>
            <w:r w:rsidRPr="00CD516E">
              <w:rPr>
                <w:b/>
                <w:sz w:val="20"/>
                <w:szCs w:val="20"/>
              </w:rPr>
              <w:t xml:space="preserve">Description &amp; rationale: </w:t>
            </w:r>
          </w:p>
          <w:p w:rsidR="00C1714E" w:rsidRPr="00EA52E9" w:rsidRDefault="00E12016" w:rsidP="00D014B0">
            <w:pPr>
              <w:spacing w:before="60" w:after="60"/>
              <w:rPr>
                <w:sz w:val="20"/>
                <w:szCs w:val="20"/>
              </w:rPr>
            </w:pPr>
            <w:r>
              <w:rPr>
                <w:sz w:val="20"/>
                <w:szCs w:val="20"/>
              </w:rPr>
              <w:t>Identified need for a foot/</w:t>
            </w:r>
            <w:r w:rsidR="00EA52E9" w:rsidRPr="00EA52E9">
              <w:rPr>
                <w:sz w:val="20"/>
                <w:szCs w:val="20"/>
              </w:rPr>
              <w:t xml:space="preserve">cycle bridge linking the </w:t>
            </w:r>
            <w:proofErr w:type="spellStart"/>
            <w:r w:rsidR="00EA52E9" w:rsidRPr="00EA52E9">
              <w:rPr>
                <w:sz w:val="20"/>
                <w:szCs w:val="20"/>
              </w:rPr>
              <w:t>Anchorwood</w:t>
            </w:r>
            <w:proofErr w:type="spellEnd"/>
            <w:r w:rsidR="00EA52E9" w:rsidRPr="00EA52E9">
              <w:rPr>
                <w:sz w:val="20"/>
                <w:szCs w:val="20"/>
              </w:rPr>
              <w:t xml:space="preserve"> </w:t>
            </w:r>
            <w:r>
              <w:rPr>
                <w:sz w:val="20"/>
                <w:szCs w:val="20"/>
              </w:rPr>
              <w:t>Bank d</w:t>
            </w:r>
            <w:r w:rsidR="00EA52E9" w:rsidRPr="00EA52E9">
              <w:rPr>
                <w:sz w:val="20"/>
                <w:szCs w:val="20"/>
              </w:rPr>
              <w:t>evelopment and the Barnstaple Riverfront, with pedestrian and cycle links to the High Street</w:t>
            </w:r>
            <w:r w:rsidR="00FF0BC2">
              <w:rPr>
                <w:sz w:val="20"/>
                <w:szCs w:val="20"/>
              </w:rPr>
              <w:t xml:space="preserve">. Currently the </w:t>
            </w:r>
            <w:proofErr w:type="spellStart"/>
            <w:r w:rsidR="00FF0BC2">
              <w:rPr>
                <w:sz w:val="20"/>
                <w:szCs w:val="20"/>
              </w:rPr>
              <w:t>Asda</w:t>
            </w:r>
            <w:proofErr w:type="spellEnd"/>
            <w:r w:rsidR="00FF0BC2">
              <w:rPr>
                <w:sz w:val="20"/>
                <w:szCs w:val="20"/>
              </w:rPr>
              <w:t xml:space="preserve"> Development has </w:t>
            </w:r>
            <w:proofErr w:type="gramStart"/>
            <w:r w:rsidR="00FF0BC2">
              <w:rPr>
                <w:sz w:val="20"/>
                <w:szCs w:val="20"/>
              </w:rPr>
              <w:t>contributed  £</w:t>
            </w:r>
            <w:proofErr w:type="gramEnd"/>
            <w:r w:rsidR="00FF0BC2">
              <w:rPr>
                <w:sz w:val="20"/>
                <w:szCs w:val="20"/>
              </w:rPr>
              <w:t>500,000 to the project.  There is a shorter</w:t>
            </w:r>
            <w:r w:rsidR="00D014B0">
              <w:rPr>
                <w:sz w:val="20"/>
                <w:szCs w:val="20"/>
              </w:rPr>
              <w:t>-</w:t>
            </w:r>
            <w:r w:rsidR="00FF0BC2">
              <w:rPr>
                <w:sz w:val="20"/>
                <w:szCs w:val="20"/>
              </w:rPr>
              <w:t>term project to make improvements to the existing link.</w:t>
            </w:r>
          </w:p>
        </w:tc>
        <w:tc>
          <w:tcPr>
            <w:tcW w:w="2025" w:type="dxa"/>
            <w:shd w:val="clear" w:color="auto" w:fill="FFFFCC"/>
          </w:tcPr>
          <w:p w:rsidR="00C1714E" w:rsidRPr="00CD516E" w:rsidRDefault="00C1714E" w:rsidP="007112B8">
            <w:pPr>
              <w:spacing w:before="60" w:after="60"/>
              <w:rPr>
                <w:b/>
                <w:sz w:val="20"/>
                <w:szCs w:val="20"/>
              </w:rPr>
            </w:pPr>
            <w:r w:rsidRPr="00CD516E">
              <w:rPr>
                <w:b/>
                <w:sz w:val="20"/>
                <w:szCs w:val="20"/>
              </w:rPr>
              <w:t>Resources required to deliver</w:t>
            </w:r>
          </w:p>
        </w:tc>
        <w:tc>
          <w:tcPr>
            <w:tcW w:w="4050" w:type="dxa"/>
            <w:gridSpan w:val="2"/>
            <w:shd w:val="clear" w:color="auto" w:fill="FFFFCC"/>
          </w:tcPr>
          <w:p w:rsidR="00C1714E" w:rsidRPr="00CD516E" w:rsidRDefault="00EA52E9" w:rsidP="008517CE">
            <w:pPr>
              <w:spacing w:before="60" w:after="60"/>
              <w:rPr>
                <w:sz w:val="20"/>
                <w:szCs w:val="20"/>
              </w:rPr>
            </w:pPr>
            <w:r>
              <w:rPr>
                <w:sz w:val="20"/>
                <w:szCs w:val="20"/>
              </w:rPr>
              <w:t>Project management time</w:t>
            </w:r>
          </w:p>
        </w:tc>
      </w:tr>
      <w:tr w:rsidR="00C1714E" w:rsidRPr="00CD516E" w:rsidTr="007112B8">
        <w:tc>
          <w:tcPr>
            <w:tcW w:w="8330" w:type="dxa"/>
            <w:gridSpan w:val="2"/>
            <w:vMerge/>
            <w:shd w:val="clear" w:color="auto" w:fill="FFFFCC"/>
          </w:tcPr>
          <w:p w:rsidR="00C1714E" w:rsidRPr="00CD516E" w:rsidRDefault="00C1714E" w:rsidP="007112B8">
            <w:pPr>
              <w:spacing w:before="60" w:after="60"/>
              <w:rPr>
                <w:sz w:val="20"/>
                <w:szCs w:val="20"/>
              </w:rPr>
            </w:pPr>
          </w:p>
        </w:tc>
        <w:tc>
          <w:tcPr>
            <w:tcW w:w="2025" w:type="dxa"/>
            <w:shd w:val="clear" w:color="auto" w:fill="FFFFCC"/>
          </w:tcPr>
          <w:p w:rsidR="00C1714E" w:rsidRPr="00CD516E" w:rsidRDefault="00C1714E" w:rsidP="007112B8">
            <w:pPr>
              <w:spacing w:before="60" w:after="60"/>
              <w:rPr>
                <w:b/>
                <w:sz w:val="20"/>
                <w:szCs w:val="20"/>
              </w:rPr>
            </w:pPr>
            <w:r w:rsidRPr="00CD516E">
              <w:rPr>
                <w:b/>
                <w:sz w:val="20"/>
                <w:szCs w:val="20"/>
              </w:rPr>
              <w:t>Next steps &amp; dates</w:t>
            </w:r>
          </w:p>
        </w:tc>
        <w:tc>
          <w:tcPr>
            <w:tcW w:w="4050" w:type="dxa"/>
            <w:gridSpan w:val="2"/>
            <w:shd w:val="clear" w:color="auto" w:fill="FFFFCC"/>
          </w:tcPr>
          <w:p w:rsidR="00C1714E" w:rsidRDefault="00EA52E9" w:rsidP="008517CE">
            <w:pPr>
              <w:spacing w:before="60" w:after="60"/>
              <w:rPr>
                <w:sz w:val="20"/>
                <w:szCs w:val="20"/>
              </w:rPr>
            </w:pPr>
            <w:r>
              <w:rPr>
                <w:sz w:val="20"/>
                <w:szCs w:val="20"/>
              </w:rPr>
              <w:t>Scoping/costing of project (within 12 months)</w:t>
            </w:r>
          </w:p>
          <w:p w:rsidR="00EA52E9" w:rsidRPr="00CD516E" w:rsidRDefault="00EA52E9" w:rsidP="008517CE">
            <w:pPr>
              <w:spacing w:before="60" w:after="60"/>
              <w:rPr>
                <w:sz w:val="20"/>
                <w:szCs w:val="20"/>
              </w:rPr>
            </w:pPr>
            <w:r>
              <w:rPr>
                <w:sz w:val="20"/>
                <w:szCs w:val="20"/>
              </w:rPr>
              <w:t xml:space="preserve">Implementation – </w:t>
            </w:r>
            <w:r w:rsidRPr="00F94040">
              <w:rPr>
                <w:b/>
                <w:sz w:val="20"/>
                <w:szCs w:val="20"/>
              </w:rPr>
              <w:t>long-term</w:t>
            </w:r>
            <w:r>
              <w:rPr>
                <w:sz w:val="20"/>
                <w:szCs w:val="20"/>
              </w:rPr>
              <w:t xml:space="preserve"> (&gt;3 years)</w:t>
            </w:r>
          </w:p>
        </w:tc>
      </w:tr>
    </w:tbl>
    <w:p w:rsidR="00C1714E" w:rsidRDefault="00C1714E" w:rsidP="008517CE">
      <w:pPr>
        <w:rPr>
          <w:b/>
          <w:i/>
          <w:color w:val="002060"/>
        </w:rPr>
      </w:pPr>
    </w:p>
    <w:p w:rsidR="00D03A50" w:rsidRDefault="00D03A50">
      <w:pPr>
        <w:rPr>
          <w:b/>
          <w:i/>
          <w:color w:val="002060"/>
          <w:sz w:val="28"/>
          <w:szCs w:val="28"/>
        </w:rPr>
      </w:pPr>
      <w:r>
        <w:rPr>
          <w:b/>
          <w:i/>
          <w:color w:val="002060"/>
          <w:sz w:val="28"/>
          <w:szCs w:val="28"/>
        </w:rPr>
        <w:br w:type="page"/>
      </w:r>
    </w:p>
    <w:p w:rsidR="008463B6" w:rsidRDefault="008517CE" w:rsidP="008463B6">
      <w:pPr>
        <w:pStyle w:val="ListParagraph"/>
        <w:numPr>
          <w:ilvl w:val="1"/>
          <w:numId w:val="4"/>
        </w:numPr>
        <w:ind w:left="851" w:hanging="851"/>
        <w:contextualSpacing w:val="0"/>
        <w:rPr>
          <w:b/>
          <w:i/>
          <w:color w:val="002060"/>
          <w:sz w:val="28"/>
          <w:szCs w:val="28"/>
        </w:rPr>
      </w:pPr>
      <w:r>
        <w:rPr>
          <w:b/>
          <w:i/>
          <w:color w:val="002060"/>
          <w:sz w:val="28"/>
          <w:szCs w:val="28"/>
        </w:rPr>
        <w:lastRenderedPageBreak/>
        <w:t>Use of space</w:t>
      </w:r>
      <w:r w:rsidR="00E12016">
        <w:rPr>
          <w:b/>
          <w:i/>
          <w:color w:val="002060"/>
          <w:sz w:val="28"/>
          <w:szCs w:val="28"/>
        </w:rPr>
        <w:t xml:space="preserve"> in the R</w:t>
      </w:r>
      <w:r w:rsidR="009C4DCB">
        <w:rPr>
          <w:b/>
          <w:i/>
          <w:color w:val="002060"/>
          <w:sz w:val="28"/>
          <w:szCs w:val="28"/>
        </w:rPr>
        <w:t>iverfront area</w:t>
      </w:r>
    </w:p>
    <w:tbl>
      <w:tblPr>
        <w:tblStyle w:val="TableGrid"/>
        <w:tblW w:w="14405" w:type="dxa"/>
        <w:tblLook w:val="04A0" w:firstRow="1" w:lastRow="0" w:firstColumn="1" w:lastColumn="0" w:noHBand="0" w:noVBand="1"/>
      </w:tblPr>
      <w:tblGrid>
        <w:gridCol w:w="3652"/>
        <w:gridCol w:w="4678"/>
        <w:gridCol w:w="2025"/>
        <w:gridCol w:w="2025"/>
        <w:gridCol w:w="2025"/>
      </w:tblGrid>
      <w:tr w:rsidR="008517CE" w:rsidRPr="00CD516E" w:rsidTr="00AB4839">
        <w:tc>
          <w:tcPr>
            <w:tcW w:w="3652" w:type="dxa"/>
            <w:shd w:val="clear" w:color="auto" w:fill="FFFFCC"/>
          </w:tcPr>
          <w:p w:rsidR="008517CE" w:rsidRPr="00CD516E" w:rsidRDefault="008517CE" w:rsidP="00AB4839">
            <w:pPr>
              <w:spacing w:before="60" w:after="60"/>
              <w:rPr>
                <w:b/>
                <w:sz w:val="20"/>
                <w:szCs w:val="20"/>
              </w:rPr>
            </w:pPr>
            <w:r w:rsidRPr="00CD516E">
              <w:rPr>
                <w:b/>
                <w:sz w:val="20"/>
                <w:szCs w:val="20"/>
              </w:rPr>
              <w:t>Key project (title)</w:t>
            </w:r>
          </w:p>
        </w:tc>
        <w:tc>
          <w:tcPr>
            <w:tcW w:w="4678" w:type="dxa"/>
            <w:shd w:val="clear" w:color="auto" w:fill="FFFFCC"/>
          </w:tcPr>
          <w:p w:rsidR="008517CE" w:rsidRPr="00CD516E" w:rsidRDefault="008517CE" w:rsidP="00AB4839">
            <w:pPr>
              <w:spacing w:before="60" w:after="60"/>
              <w:rPr>
                <w:b/>
                <w:sz w:val="20"/>
                <w:szCs w:val="20"/>
              </w:rPr>
            </w:pPr>
            <w:r w:rsidRPr="00CD516E">
              <w:rPr>
                <w:b/>
                <w:sz w:val="20"/>
                <w:szCs w:val="20"/>
              </w:rPr>
              <w:t>What it will deliver (type of outcomes &amp; outputs) SMART</w:t>
            </w:r>
          </w:p>
        </w:tc>
        <w:tc>
          <w:tcPr>
            <w:tcW w:w="2025" w:type="dxa"/>
            <w:shd w:val="clear" w:color="auto" w:fill="FFFFCC"/>
          </w:tcPr>
          <w:p w:rsidR="008517CE" w:rsidRPr="00CD516E" w:rsidRDefault="008517CE" w:rsidP="00AB4839">
            <w:pPr>
              <w:spacing w:before="60" w:after="60"/>
              <w:rPr>
                <w:b/>
                <w:sz w:val="20"/>
                <w:szCs w:val="20"/>
              </w:rPr>
            </w:pPr>
            <w:r w:rsidRPr="00CD516E">
              <w:rPr>
                <w:b/>
                <w:sz w:val="20"/>
                <w:szCs w:val="20"/>
              </w:rPr>
              <w:t>Who will lead &amp; key partners</w:t>
            </w:r>
          </w:p>
        </w:tc>
        <w:tc>
          <w:tcPr>
            <w:tcW w:w="2025" w:type="dxa"/>
            <w:shd w:val="clear" w:color="auto" w:fill="FFFFCC"/>
          </w:tcPr>
          <w:p w:rsidR="008517CE" w:rsidRPr="00CD516E" w:rsidRDefault="008517CE" w:rsidP="00AB4839">
            <w:pPr>
              <w:spacing w:before="60" w:after="60"/>
              <w:rPr>
                <w:b/>
                <w:sz w:val="20"/>
                <w:szCs w:val="20"/>
              </w:rPr>
            </w:pPr>
            <w:r w:rsidRPr="00CD516E">
              <w:rPr>
                <w:b/>
                <w:sz w:val="20"/>
                <w:szCs w:val="20"/>
              </w:rPr>
              <w:t>Estimated cost</w:t>
            </w:r>
          </w:p>
        </w:tc>
        <w:tc>
          <w:tcPr>
            <w:tcW w:w="2025" w:type="dxa"/>
            <w:shd w:val="clear" w:color="auto" w:fill="FFFFCC"/>
          </w:tcPr>
          <w:p w:rsidR="008517CE" w:rsidRPr="00CD516E" w:rsidRDefault="008517CE" w:rsidP="00AB4839">
            <w:pPr>
              <w:spacing w:before="60" w:after="60"/>
              <w:rPr>
                <w:b/>
                <w:sz w:val="20"/>
                <w:szCs w:val="20"/>
              </w:rPr>
            </w:pPr>
            <w:r w:rsidRPr="00CD516E">
              <w:rPr>
                <w:b/>
                <w:sz w:val="20"/>
                <w:szCs w:val="20"/>
              </w:rPr>
              <w:t>Possible funding streams</w:t>
            </w:r>
          </w:p>
        </w:tc>
      </w:tr>
      <w:tr w:rsidR="008517CE" w:rsidRPr="00CD516E" w:rsidTr="00AB4839">
        <w:trPr>
          <w:trHeight w:val="378"/>
        </w:trPr>
        <w:tc>
          <w:tcPr>
            <w:tcW w:w="3652" w:type="dxa"/>
            <w:shd w:val="clear" w:color="auto" w:fill="FFFFCC"/>
          </w:tcPr>
          <w:p w:rsidR="008517CE" w:rsidRPr="00CD516E" w:rsidRDefault="0005303D" w:rsidP="009843B9">
            <w:pPr>
              <w:spacing w:before="60" w:after="60"/>
              <w:rPr>
                <w:sz w:val="20"/>
                <w:szCs w:val="20"/>
              </w:rPr>
            </w:pPr>
            <w:r>
              <w:rPr>
                <w:sz w:val="20"/>
                <w:szCs w:val="20"/>
              </w:rPr>
              <w:t>SP</w:t>
            </w:r>
            <w:r w:rsidR="009843B9">
              <w:rPr>
                <w:sz w:val="20"/>
                <w:szCs w:val="20"/>
              </w:rPr>
              <w:t>1</w:t>
            </w:r>
            <w:r w:rsidR="008517CE" w:rsidRPr="00CD516E">
              <w:rPr>
                <w:sz w:val="20"/>
                <w:szCs w:val="20"/>
              </w:rPr>
              <w:t xml:space="preserve">. </w:t>
            </w:r>
            <w:r w:rsidR="00026205">
              <w:rPr>
                <w:sz w:val="20"/>
                <w:szCs w:val="20"/>
              </w:rPr>
              <w:t>Riverfront Events</w:t>
            </w:r>
            <w:r>
              <w:rPr>
                <w:sz w:val="20"/>
                <w:szCs w:val="20"/>
              </w:rPr>
              <w:t xml:space="preserve"> </w:t>
            </w:r>
          </w:p>
        </w:tc>
        <w:tc>
          <w:tcPr>
            <w:tcW w:w="4678" w:type="dxa"/>
            <w:shd w:val="clear" w:color="auto" w:fill="FFFFCC"/>
          </w:tcPr>
          <w:p w:rsidR="008517CE" w:rsidRPr="00CD516E" w:rsidRDefault="0005303D" w:rsidP="00AB4839">
            <w:pPr>
              <w:spacing w:before="60" w:after="60"/>
              <w:rPr>
                <w:sz w:val="20"/>
                <w:szCs w:val="20"/>
              </w:rPr>
            </w:pPr>
            <w:r>
              <w:rPr>
                <w:sz w:val="20"/>
                <w:szCs w:val="20"/>
              </w:rPr>
              <w:t>New visitors, increased visits</w:t>
            </w:r>
            <w:r w:rsidR="00026205">
              <w:rPr>
                <w:sz w:val="20"/>
                <w:szCs w:val="20"/>
              </w:rPr>
              <w:t>, increased dwell time</w:t>
            </w:r>
            <w:r>
              <w:rPr>
                <w:sz w:val="20"/>
                <w:szCs w:val="20"/>
              </w:rPr>
              <w:t xml:space="preserve"> and expenditure</w:t>
            </w:r>
          </w:p>
        </w:tc>
        <w:tc>
          <w:tcPr>
            <w:tcW w:w="2025" w:type="dxa"/>
            <w:shd w:val="clear" w:color="auto" w:fill="FFFFCC"/>
          </w:tcPr>
          <w:p w:rsidR="008517CE" w:rsidRPr="00CD516E" w:rsidRDefault="0005303D" w:rsidP="00AB4839">
            <w:pPr>
              <w:spacing w:before="60" w:after="60"/>
              <w:rPr>
                <w:sz w:val="20"/>
                <w:szCs w:val="20"/>
              </w:rPr>
            </w:pPr>
            <w:r>
              <w:rPr>
                <w:sz w:val="20"/>
                <w:szCs w:val="20"/>
              </w:rPr>
              <w:t>CCT</w:t>
            </w:r>
            <w:r w:rsidR="00226FB5">
              <w:rPr>
                <w:sz w:val="20"/>
                <w:szCs w:val="20"/>
              </w:rPr>
              <w:t>,</w:t>
            </w:r>
            <w:r w:rsidR="00E12016">
              <w:rPr>
                <w:sz w:val="20"/>
                <w:szCs w:val="20"/>
              </w:rPr>
              <w:t xml:space="preserve"> NDC, BTC,</w:t>
            </w:r>
            <w:r w:rsidR="00226FB5">
              <w:rPr>
                <w:sz w:val="20"/>
                <w:szCs w:val="20"/>
              </w:rPr>
              <w:t xml:space="preserve"> TCM</w:t>
            </w:r>
          </w:p>
        </w:tc>
        <w:tc>
          <w:tcPr>
            <w:tcW w:w="2025" w:type="dxa"/>
            <w:shd w:val="clear" w:color="auto" w:fill="FFFFCC"/>
          </w:tcPr>
          <w:p w:rsidR="008517CE" w:rsidRPr="00CD516E" w:rsidRDefault="0005303D" w:rsidP="00AB4839">
            <w:pPr>
              <w:spacing w:before="60" w:after="60"/>
              <w:rPr>
                <w:sz w:val="20"/>
                <w:szCs w:val="20"/>
              </w:rPr>
            </w:pPr>
            <w:r>
              <w:rPr>
                <w:sz w:val="20"/>
                <w:szCs w:val="20"/>
              </w:rPr>
              <w:t>TBC</w:t>
            </w:r>
          </w:p>
        </w:tc>
        <w:tc>
          <w:tcPr>
            <w:tcW w:w="2025" w:type="dxa"/>
            <w:shd w:val="clear" w:color="auto" w:fill="FFFFCC"/>
          </w:tcPr>
          <w:p w:rsidR="008517CE" w:rsidRPr="00CD516E" w:rsidRDefault="0005303D" w:rsidP="00AB4839">
            <w:pPr>
              <w:spacing w:before="60" w:after="60"/>
              <w:rPr>
                <w:sz w:val="20"/>
                <w:szCs w:val="20"/>
              </w:rPr>
            </w:pPr>
            <w:r>
              <w:t>CCF</w:t>
            </w:r>
          </w:p>
        </w:tc>
      </w:tr>
      <w:tr w:rsidR="008517CE" w:rsidRPr="00CD516E" w:rsidTr="00AB4839">
        <w:tc>
          <w:tcPr>
            <w:tcW w:w="8330" w:type="dxa"/>
            <w:gridSpan w:val="2"/>
            <w:vMerge w:val="restart"/>
            <w:shd w:val="clear" w:color="auto" w:fill="FFFFCC"/>
          </w:tcPr>
          <w:p w:rsidR="008517CE" w:rsidRPr="00CD516E" w:rsidRDefault="008517CE" w:rsidP="00AB4839">
            <w:pPr>
              <w:rPr>
                <w:b/>
                <w:sz w:val="20"/>
                <w:szCs w:val="20"/>
              </w:rPr>
            </w:pPr>
            <w:r w:rsidRPr="00CD516E">
              <w:rPr>
                <w:b/>
                <w:sz w:val="20"/>
                <w:szCs w:val="20"/>
              </w:rPr>
              <w:t xml:space="preserve">Description &amp; rationale: </w:t>
            </w:r>
          </w:p>
          <w:p w:rsidR="0005303D" w:rsidRPr="0005303D" w:rsidRDefault="00E12016" w:rsidP="00026205">
            <w:pPr>
              <w:spacing w:before="60" w:after="60"/>
              <w:rPr>
                <w:sz w:val="20"/>
                <w:szCs w:val="20"/>
              </w:rPr>
            </w:pPr>
            <w:r>
              <w:rPr>
                <w:sz w:val="20"/>
                <w:szCs w:val="20"/>
              </w:rPr>
              <w:t xml:space="preserve">Create </w:t>
            </w:r>
            <w:r w:rsidR="00026205">
              <w:rPr>
                <w:sz w:val="20"/>
                <w:szCs w:val="20"/>
              </w:rPr>
              <w:t>a programme of</w:t>
            </w:r>
            <w:r>
              <w:rPr>
                <w:sz w:val="20"/>
                <w:szCs w:val="20"/>
              </w:rPr>
              <w:t xml:space="preserve"> </w:t>
            </w:r>
            <w:r w:rsidR="00026205">
              <w:rPr>
                <w:sz w:val="20"/>
                <w:szCs w:val="20"/>
              </w:rPr>
              <w:t>a</w:t>
            </w:r>
            <w:r>
              <w:rPr>
                <w:sz w:val="20"/>
                <w:szCs w:val="20"/>
              </w:rPr>
              <w:t>rts</w:t>
            </w:r>
            <w:r w:rsidR="00026205">
              <w:rPr>
                <w:sz w:val="20"/>
                <w:szCs w:val="20"/>
              </w:rPr>
              <w:t>, c</w:t>
            </w:r>
            <w:r>
              <w:rPr>
                <w:sz w:val="20"/>
                <w:szCs w:val="20"/>
              </w:rPr>
              <w:t>ultural</w:t>
            </w:r>
            <w:r w:rsidR="00026205">
              <w:rPr>
                <w:sz w:val="20"/>
                <w:szCs w:val="20"/>
              </w:rPr>
              <w:t>, and r</w:t>
            </w:r>
            <w:r w:rsidR="0005303D" w:rsidRPr="0005303D">
              <w:rPr>
                <w:sz w:val="20"/>
                <w:szCs w:val="20"/>
              </w:rPr>
              <w:t>ecreation</w:t>
            </w:r>
            <w:r w:rsidR="00026205">
              <w:rPr>
                <w:sz w:val="20"/>
                <w:szCs w:val="20"/>
              </w:rPr>
              <w:t xml:space="preserve">al events in the Riverfront quarter to </w:t>
            </w:r>
            <w:r w:rsidR="0005303D" w:rsidRPr="0005303D">
              <w:rPr>
                <w:sz w:val="20"/>
                <w:szCs w:val="20"/>
              </w:rPr>
              <w:t>boost use and activity</w:t>
            </w:r>
            <w:r w:rsidR="00026205">
              <w:rPr>
                <w:sz w:val="20"/>
                <w:szCs w:val="20"/>
              </w:rPr>
              <w:t xml:space="preserve"> – this represents a focus of our plan to attract footfall from </w:t>
            </w:r>
            <w:proofErr w:type="spellStart"/>
            <w:r w:rsidR="00026205">
              <w:rPr>
                <w:sz w:val="20"/>
                <w:szCs w:val="20"/>
              </w:rPr>
              <w:t>Anchorwood</w:t>
            </w:r>
            <w:proofErr w:type="spellEnd"/>
            <w:r w:rsidR="00026205">
              <w:rPr>
                <w:sz w:val="20"/>
                <w:szCs w:val="20"/>
              </w:rPr>
              <w:t xml:space="preserve"> Bank</w:t>
            </w:r>
            <w:r w:rsidR="0005303D" w:rsidRPr="0005303D">
              <w:rPr>
                <w:sz w:val="20"/>
                <w:szCs w:val="20"/>
              </w:rPr>
              <w:t xml:space="preserve"> </w:t>
            </w:r>
            <w:r w:rsidR="00026205">
              <w:rPr>
                <w:sz w:val="20"/>
                <w:szCs w:val="20"/>
              </w:rPr>
              <w:t xml:space="preserve">to the Riverfront and town centre by developing a vibrant environment. Potential initiatives </w:t>
            </w:r>
            <w:r w:rsidR="0005303D" w:rsidRPr="0005303D">
              <w:rPr>
                <w:sz w:val="20"/>
                <w:szCs w:val="20"/>
              </w:rPr>
              <w:t xml:space="preserve">include: </w:t>
            </w:r>
          </w:p>
          <w:p w:rsidR="00026205" w:rsidRDefault="00E63F94" w:rsidP="00026205">
            <w:pPr>
              <w:pStyle w:val="ListParagraph"/>
              <w:numPr>
                <w:ilvl w:val="2"/>
                <w:numId w:val="44"/>
              </w:numPr>
              <w:ind w:left="709" w:hanging="425"/>
              <w:rPr>
                <w:sz w:val="20"/>
                <w:szCs w:val="20"/>
              </w:rPr>
            </w:pPr>
            <w:r>
              <w:rPr>
                <w:sz w:val="20"/>
                <w:szCs w:val="20"/>
              </w:rPr>
              <w:t>Fairs and o</w:t>
            </w:r>
            <w:r w:rsidR="00026205">
              <w:rPr>
                <w:sz w:val="20"/>
                <w:szCs w:val="20"/>
              </w:rPr>
              <w:t>pen markets</w:t>
            </w:r>
          </w:p>
          <w:p w:rsidR="00026205" w:rsidRDefault="00026205" w:rsidP="00026205">
            <w:pPr>
              <w:pStyle w:val="ListParagraph"/>
              <w:numPr>
                <w:ilvl w:val="2"/>
                <w:numId w:val="44"/>
              </w:numPr>
              <w:ind w:left="709" w:hanging="425"/>
              <w:rPr>
                <w:sz w:val="20"/>
                <w:szCs w:val="20"/>
              </w:rPr>
            </w:pPr>
            <w:r>
              <w:rPr>
                <w:sz w:val="20"/>
                <w:szCs w:val="20"/>
              </w:rPr>
              <w:t>F</w:t>
            </w:r>
            <w:r w:rsidRPr="0005303D">
              <w:rPr>
                <w:sz w:val="20"/>
                <w:szCs w:val="20"/>
              </w:rPr>
              <w:t xml:space="preserve">estivals and events </w:t>
            </w:r>
          </w:p>
          <w:p w:rsidR="00026205" w:rsidRDefault="00026205" w:rsidP="00026205">
            <w:pPr>
              <w:pStyle w:val="ListParagraph"/>
              <w:numPr>
                <w:ilvl w:val="2"/>
                <w:numId w:val="44"/>
              </w:numPr>
              <w:ind w:left="709" w:hanging="425"/>
              <w:rPr>
                <w:sz w:val="20"/>
                <w:szCs w:val="20"/>
              </w:rPr>
            </w:pPr>
            <w:r>
              <w:rPr>
                <w:sz w:val="20"/>
                <w:szCs w:val="20"/>
              </w:rPr>
              <w:t>Live performances</w:t>
            </w:r>
          </w:p>
          <w:p w:rsidR="008517CE" w:rsidRPr="00AF1215" w:rsidRDefault="00026205" w:rsidP="009523AE">
            <w:pPr>
              <w:pStyle w:val="ListParagraph"/>
              <w:numPr>
                <w:ilvl w:val="2"/>
                <w:numId w:val="44"/>
              </w:numPr>
              <w:spacing w:after="60"/>
              <w:ind w:left="709" w:hanging="425"/>
              <w:contextualSpacing w:val="0"/>
              <w:rPr>
                <w:sz w:val="20"/>
                <w:szCs w:val="20"/>
              </w:rPr>
            </w:pPr>
            <w:r>
              <w:rPr>
                <w:sz w:val="20"/>
                <w:szCs w:val="20"/>
              </w:rPr>
              <w:t>P</w:t>
            </w:r>
            <w:r w:rsidR="00FF0BC2">
              <w:rPr>
                <w:sz w:val="20"/>
                <w:szCs w:val="20"/>
              </w:rPr>
              <w:t>o</w:t>
            </w:r>
            <w:r>
              <w:rPr>
                <w:sz w:val="20"/>
                <w:szCs w:val="20"/>
              </w:rPr>
              <w:t>p-up shops</w:t>
            </w:r>
          </w:p>
        </w:tc>
        <w:tc>
          <w:tcPr>
            <w:tcW w:w="2025" w:type="dxa"/>
            <w:shd w:val="clear" w:color="auto" w:fill="FFFFCC"/>
          </w:tcPr>
          <w:p w:rsidR="008517CE" w:rsidRPr="00CD516E" w:rsidRDefault="008517CE" w:rsidP="00AB4839">
            <w:pPr>
              <w:spacing w:before="60" w:after="60"/>
              <w:rPr>
                <w:b/>
                <w:sz w:val="20"/>
                <w:szCs w:val="20"/>
              </w:rPr>
            </w:pPr>
            <w:r w:rsidRPr="00CD516E">
              <w:rPr>
                <w:b/>
                <w:sz w:val="20"/>
                <w:szCs w:val="20"/>
              </w:rPr>
              <w:t>Resources required to deliver</w:t>
            </w:r>
          </w:p>
        </w:tc>
        <w:tc>
          <w:tcPr>
            <w:tcW w:w="4050" w:type="dxa"/>
            <w:gridSpan w:val="2"/>
            <w:shd w:val="clear" w:color="auto" w:fill="FFFFCC"/>
          </w:tcPr>
          <w:p w:rsidR="008517CE" w:rsidRPr="00CD516E" w:rsidRDefault="0005303D" w:rsidP="00AB4839">
            <w:pPr>
              <w:spacing w:before="60" w:after="60"/>
              <w:rPr>
                <w:sz w:val="20"/>
                <w:szCs w:val="20"/>
              </w:rPr>
            </w:pPr>
            <w:r>
              <w:rPr>
                <w:sz w:val="20"/>
                <w:szCs w:val="20"/>
              </w:rPr>
              <w:t>Project co-ordination, individual project management time</w:t>
            </w:r>
          </w:p>
        </w:tc>
      </w:tr>
      <w:tr w:rsidR="008517CE" w:rsidRPr="00CD516E" w:rsidTr="00AB4839">
        <w:tc>
          <w:tcPr>
            <w:tcW w:w="8330" w:type="dxa"/>
            <w:gridSpan w:val="2"/>
            <w:vMerge/>
            <w:shd w:val="clear" w:color="auto" w:fill="FFFFCC"/>
          </w:tcPr>
          <w:p w:rsidR="008517CE" w:rsidRPr="00CD516E" w:rsidRDefault="008517CE" w:rsidP="00AB4839">
            <w:pPr>
              <w:spacing w:before="60" w:after="60"/>
              <w:rPr>
                <w:sz w:val="20"/>
                <w:szCs w:val="20"/>
              </w:rPr>
            </w:pPr>
          </w:p>
        </w:tc>
        <w:tc>
          <w:tcPr>
            <w:tcW w:w="2025" w:type="dxa"/>
            <w:shd w:val="clear" w:color="auto" w:fill="FFFFCC"/>
          </w:tcPr>
          <w:p w:rsidR="008517CE" w:rsidRPr="00CD516E" w:rsidRDefault="008517CE" w:rsidP="00AB4839">
            <w:pPr>
              <w:spacing w:before="60" w:after="60"/>
              <w:rPr>
                <w:b/>
                <w:sz w:val="20"/>
                <w:szCs w:val="20"/>
              </w:rPr>
            </w:pPr>
            <w:r w:rsidRPr="00CD516E">
              <w:rPr>
                <w:b/>
                <w:sz w:val="20"/>
                <w:szCs w:val="20"/>
              </w:rPr>
              <w:t>Next steps &amp; dates</w:t>
            </w:r>
          </w:p>
        </w:tc>
        <w:tc>
          <w:tcPr>
            <w:tcW w:w="4050" w:type="dxa"/>
            <w:gridSpan w:val="2"/>
            <w:shd w:val="clear" w:color="auto" w:fill="FFFFCC"/>
          </w:tcPr>
          <w:p w:rsidR="0005303D" w:rsidRDefault="0005303D" w:rsidP="0005303D">
            <w:pPr>
              <w:spacing w:before="60" w:after="60"/>
              <w:rPr>
                <w:sz w:val="20"/>
                <w:szCs w:val="20"/>
              </w:rPr>
            </w:pPr>
            <w:r>
              <w:rPr>
                <w:sz w:val="20"/>
                <w:szCs w:val="20"/>
              </w:rPr>
              <w:t>Develop overall approach and project proposals, consultation</w:t>
            </w:r>
            <w:r w:rsidR="00E63F94">
              <w:rPr>
                <w:sz w:val="20"/>
                <w:szCs w:val="20"/>
              </w:rPr>
              <w:t>, project co-ordination</w:t>
            </w:r>
          </w:p>
          <w:p w:rsidR="0005303D" w:rsidRDefault="0005303D" w:rsidP="0005303D">
            <w:pPr>
              <w:spacing w:before="60" w:after="60"/>
              <w:rPr>
                <w:sz w:val="20"/>
                <w:szCs w:val="20"/>
              </w:rPr>
            </w:pPr>
            <w:r>
              <w:rPr>
                <w:sz w:val="20"/>
                <w:szCs w:val="20"/>
              </w:rPr>
              <w:t>Timescales will vary from element to element</w:t>
            </w:r>
          </w:p>
          <w:p w:rsidR="008517CE" w:rsidRPr="00CD516E" w:rsidRDefault="0005303D" w:rsidP="00E63F94">
            <w:pPr>
              <w:spacing w:before="60" w:after="60"/>
              <w:rPr>
                <w:sz w:val="20"/>
                <w:szCs w:val="20"/>
              </w:rPr>
            </w:pPr>
            <w:r>
              <w:rPr>
                <w:sz w:val="20"/>
                <w:szCs w:val="20"/>
              </w:rPr>
              <w:t xml:space="preserve">Overall plan - </w:t>
            </w:r>
            <w:r w:rsidRPr="00E63F94">
              <w:rPr>
                <w:b/>
                <w:sz w:val="20"/>
                <w:szCs w:val="20"/>
              </w:rPr>
              <w:t>medium term</w:t>
            </w:r>
            <w:r>
              <w:rPr>
                <w:sz w:val="20"/>
                <w:szCs w:val="20"/>
              </w:rPr>
              <w:t xml:space="preserve"> </w:t>
            </w:r>
            <w:r w:rsidR="00E63F94">
              <w:rPr>
                <w:sz w:val="20"/>
                <w:szCs w:val="20"/>
              </w:rPr>
              <w:t>(</w:t>
            </w:r>
            <w:r>
              <w:rPr>
                <w:sz w:val="20"/>
                <w:szCs w:val="20"/>
              </w:rPr>
              <w:t>1-3 years</w:t>
            </w:r>
            <w:r w:rsidR="00E63F94">
              <w:rPr>
                <w:sz w:val="20"/>
                <w:szCs w:val="20"/>
              </w:rPr>
              <w:t>)</w:t>
            </w:r>
          </w:p>
        </w:tc>
      </w:tr>
    </w:tbl>
    <w:p w:rsidR="00E12016" w:rsidRDefault="00E12016" w:rsidP="00D03A50"/>
    <w:tbl>
      <w:tblPr>
        <w:tblStyle w:val="TableGrid1"/>
        <w:tblW w:w="14405" w:type="dxa"/>
        <w:tblLook w:val="04A0" w:firstRow="1" w:lastRow="0" w:firstColumn="1" w:lastColumn="0" w:noHBand="0" w:noVBand="1"/>
      </w:tblPr>
      <w:tblGrid>
        <w:gridCol w:w="3652"/>
        <w:gridCol w:w="4678"/>
        <w:gridCol w:w="2025"/>
        <w:gridCol w:w="2025"/>
        <w:gridCol w:w="2025"/>
      </w:tblGrid>
      <w:tr w:rsidR="00C93AAC" w:rsidTr="00C93AAC">
        <w:tc>
          <w:tcPr>
            <w:tcW w:w="3652" w:type="dxa"/>
            <w:tcBorders>
              <w:top w:val="single" w:sz="4" w:space="0" w:color="auto"/>
              <w:left w:val="single" w:sz="4" w:space="0" w:color="auto"/>
              <w:bottom w:val="single" w:sz="4" w:space="0" w:color="auto"/>
              <w:right w:val="single" w:sz="4" w:space="0" w:color="auto"/>
            </w:tcBorders>
            <w:shd w:val="clear" w:color="auto" w:fill="FFFFCC"/>
            <w:hideMark/>
          </w:tcPr>
          <w:p w:rsidR="00C93AAC" w:rsidRDefault="00C93AAC">
            <w:pPr>
              <w:spacing w:before="60" w:after="60"/>
              <w:rPr>
                <w:b/>
                <w:sz w:val="20"/>
                <w:szCs w:val="20"/>
              </w:rPr>
            </w:pPr>
            <w:r>
              <w:rPr>
                <w:b/>
                <w:sz w:val="20"/>
                <w:szCs w:val="20"/>
              </w:rPr>
              <w:t>Key project (title)</w:t>
            </w:r>
          </w:p>
        </w:tc>
        <w:tc>
          <w:tcPr>
            <w:tcW w:w="4678" w:type="dxa"/>
            <w:tcBorders>
              <w:top w:val="single" w:sz="4" w:space="0" w:color="auto"/>
              <w:left w:val="single" w:sz="4" w:space="0" w:color="auto"/>
              <w:bottom w:val="single" w:sz="4" w:space="0" w:color="auto"/>
              <w:right w:val="single" w:sz="4" w:space="0" w:color="auto"/>
            </w:tcBorders>
            <w:shd w:val="clear" w:color="auto" w:fill="FFFFCC"/>
            <w:hideMark/>
          </w:tcPr>
          <w:p w:rsidR="00C93AAC" w:rsidRDefault="00C93AAC">
            <w:pPr>
              <w:spacing w:before="60" w:after="60"/>
              <w:rPr>
                <w:b/>
                <w:sz w:val="20"/>
                <w:szCs w:val="20"/>
              </w:rPr>
            </w:pPr>
            <w:r>
              <w:rPr>
                <w:b/>
                <w:sz w:val="20"/>
                <w:szCs w:val="20"/>
              </w:rPr>
              <w:t>What it will deliver (type of outcomes &amp; outputs) SMART</w:t>
            </w:r>
          </w:p>
        </w:tc>
        <w:tc>
          <w:tcPr>
            <w:tcW w:w="2025" w:type="dxa"/>
            <w:tcBorders>
              <w:top w:val="single" w:sz="4" w:space="0" w:color="auto"/>
              <w:left w:val="single" w:sz="4" w:space="0" w:color="auto"/>
              <w:bottom w:val="single" w:sz="4" w:space="0" w:color="auto"/>
              <w:right w:val="single" w:sz="4" w:space="0" w:color="auto"/>
            </w:tcBorders>
            <w:shd w:val="clear" w:color="auto" w:fill="FFFFCC"/>
            <w:hideMark/>
          </w:tcPr>
          <w:p w:rsidR="00C93AAC" w:rsidRDefault="00C93AAC">
            <w:pPr>
              <w:spacing w:before="60" w:after="60"/>
              <w:rPr>
                <w:b/>
                <w:sz w:val="20"/>
                <w:szCs w:val="20"/>
              </w:rPr>
            </w:pPr>
            <w:r>
              <w:rPr>
                <w:b/>
                <w:sz w:val="20"/>
                <w:szCs w:val="20"/>
              </w:rPr>
              <w:t>Who will lead &amp; key partners</w:t>
            </w:r>
          </w:p>
        </w:tc>
        <w:tc>
          <w:tcPr>
            <w:tcW w:w="2025" w:type="dxa"/>
            <w:tcBorders>
              <w:top w:val="single" w:sz="4" w:space="0" w:color="auto"/>
              <w:left w:val="single" w:sz="4" w:space="0" w:color="auto"/>
              <w:bottom w:val="single" w:sz="4" w:space="0" w:color="auto"/>
              <w:right w:val="single" w:sz="4" w:space="0" w:color="auto"/>
            </w:tcBorders>
            <w:shd w:val="clear" w:color="auto" w:fill="FFFFCC"/>
            <w:hideMark/>
          </w:tcPr>
          <w:p w:rsidR="00C93AAC" w:rsidRDefault="00C93AAC">
            <w:pPr>
              <w:spacing w:before="60" w:after="60"/>
              <w:rPr>
                <w:b/>
                <w:sz w:val="20"/>
                <w:szCs w:val="20"/>
              </w:rPr>
            </w:pPr>
            <w:r>
              <w:rPr>
                <w:b/>
                <w:sz w:val="20"/>
                <w:szCs w:val="20"/>
              </w:rPr>
              <w:t>Estimated cost</w:t>
            </w:r>
          </w:p>
        </w:tc>
        <w:tc>
          <w:tcPr>
            <w:tcW w:w="2025" w:type="dxa"/>
            <w:tcBorders>
              <w:top w:val="single" w:sz="4" w:space="0" w:color="auto"/>
              <w:left w:val="single" w:sz="4" w:space="0" w:color="auto"/>
              <w:bottom w:val="single" w:sz="4" w:space="0" w:color="auto"/>
              <w:right w:val="single" w:sz="4" w:space="0" w:color="auto"/>
            </w:tcBorders>
            <w:shd w:val="clear" w:color="auto" w:fill="FFFFCC"/>
            <w:hideMark/>
          </w:tcPr>
          <w:p w:rsidR="00C93AAC" w:rsidRDefault="00C93AAC">
            <w:pPr>
              <w:spacing w:before="60" w:after="60"/>
              <w:rPr>
                <w:b/>
                <w:sz w:val="20"/>
                <w:szCs w:val="20"/>
              </w:rPr>
            </w:pPr>
            <w:r>
              <w:rPr>
                <w:b/>
                <w:sz w:val="20"/>
                <w:szCs w:val="20"/>
              </w:rPr>
              <w:t>Possible funding streams</w:t>
            </w:r>
          </w:p>
        </w:tc>
      </w:tr>
      <w:tr w:rsidR="00C93AAC" w:rsidTr="00C93AAC">
        <w:trPr>
          <w:trHeight w:val="378"/>
        </w:trPr>
        <w:tc>
          <w:tcPr>
            <w:tcW w:w="3652" w:type="dxa"/>
            <w:tcBorders>
              <w:top w:val="single" w:sz="4" w:space="0" w:color="auto"/>
              <w:left w:val="single" w:sz="4" w:space="0" w:color="auto"/>
              <w:bottom w:val="single" w:sz="4" w:space="0" w:color="auto"/>
              <w:right w:val="single" w:sz="4" w:space="0" w:color="auto"/>
            </w:tcBorders>
            <w:shd w:val="clear" w:color="auto" w:fill="FFFFCC"/>
            <w:hideMark/>
          </w:tcPr>
          <w:p w:rsidR="00C93AAC" w:rsidRDefault="00C93AAC" w:rsidP="009843B9">
            <w:pPr>
              <w:spacing w:before="60" w:after="60"/>
              <w:rPr>
                <w:sz w:val="20"/>
                <w:szCs w:val="20"/>
              </w:rPr>
            </w:pPr>
            <w:r>
              <w:rPr>
                <w:sz w:val="20"/>
                <w:szCs w:val="20"/>
              </w:rPr>
              <w:t>SP</w:t>
            </w:r>
            <w:r w:rsidR="009843B9">
              <w:rPr>
                <w:sz w:val="20"/>
                <w:szCs w:val="20"/>
              </w:rPr>
              <w:t>2.</w:t>
            </w:r>
            <w:r>
              <w:rPr>
                <w:sz w:val="20"/>
                <w:szCs w:val="20"/>
              </w:rPr>
              <w:t xml:space="preserve"> Barnstaple Museum Extension. </w:t>
            </w:r>
          </w:p>
        </w:tc>
        <w:tc>
          <w:tcPr>
            <w:tcW w:w="4678" w:type="dxa"/>
            <w:tcBorders>
              <w:top w:val="single" w:sz="4" w:space="0" w:color="auto"/>
              <w:left w:val="single" w:sz="4" w:space="0" w:color="auto"/>
              <w:bottom w:val="single" w:sz="4" w:space="0" w:color="auto"/>
              <w:right w:val="single" w:sz="4" w:space="0" w:color="auto"/>
            </w:tcBorders>
            <w:shd w:val="clear" w:color="auto" w:fill="FFFFCC"/>
            <w:hideMark/>
          </w:tcPr>
          <w:p w:rsidR="00C93AAC" w:rsidRDefault="00C93AAC">
            <w:pPr>
              <w:spacing w:before="60" w:after="60"/>
              <w:rPr>
                <w:sz w:val="20"/>
                <w:szCs w:val="20"/>
              </w:rPr>
            </w:pPr>
            <w:r>
              <w:rPr>
                <w:sz w:val="20"/>
                <w:szCs w:val="20"/>
              </w:rPr>
              <w:t>Enhanced heritage offering, new visits, increased visitor expenditure</w:t>
            </w:r>
          </w:p>
        </w:tc>
        <w:tc>
          <w:tcPr>
            <w:tcW w:w="2025" w:type="dxa"/>
            <w:tcBorders>
              <w:top w:val="single" w:sz="4" w:space="0" w:color="auto"/>
              <w:left w:val="single" w:sz="4" w:space="0" w:color="auto"/>
              <w:bottom w:val="single" w:sz="4" w:space="0" w:color="auto"/>
              <w:right w:val="single" w:sz="4" w:space="0" w:color="auto"/>
            </w:tcBorders>
            <w:shd w:val="clear" w:color="auto" w:fill="FFFFCC"/>
            <w:hideMark/>
          </w:tcPr>
          <w:p w:rsidR="00C93AAC" w:rsidRDefault="00C93AAC">
            <w:pPr>
              <w:spacing w:before="60" w:after="60"/>
              <w:rPr>
                <w:sz w:val="20"/>
                <w:szCs w:val="20"/>
              </w:rPr>
            </w:pPr>
            <w:r>
              <w:rPr>
                <w:sz w:val="20"/>
                <w:szCs w:val="20"/>
              </w:rPr>
              <w:t>Museum</w:t>
            </w:r>
          </w:p>
        </w:tc>
        <w:tc>
          <w:tcPr>
            <w:tcW w:w="2025" w:type="dxa"/>
            <w:tcBorders>
              <w:top w:val="single" w:sz="4" w:space="0" w:color="auto"/>
              <w:left w:val="single" w:sz="4" w:space="0" w:color="auto"/>
              <w:bottom w:val="single" w:sz="4" w:space="0" w:color="auto"/>
              <w:right w:val="single" w:sz="4" w:space="0" w:color="auto"/>
            </w:tcBorders>
            <w:shd w:val="clear" w:color="auto" w:fill="FFFFCC"/>
            <w:hideMark/>
          </w:tcPr>
          <w:p w:rsidR="00C93AAC" w:rsidRPr="00C93AAC" w:rsidRDefault="00C93AAC">
            <w:pPr>
              <w:spacing w:before="60" w:after="60"/>
              <w:rPr>
                <w:sz w:val="20"/>
                <w:szCs w:val="20"/>
              </w:rPr>
            </w:pPr>
            <w:r w:rsidRPr="00C93AAC">
              <w:rPr>
                <w:sz w:val="20"/>
                <w:szCs w:val="20"/>
              </w:rPr>
              <w:t>£1.8m</w:t>
            </w:r>
          </w:p>
        </w:tc>
        <w:tc>
          <w:tcPr>
            <w:tcW w:w="2025" w:type="dxa"/>
            <w:tcBorders>
              <w:top w:val="single" w:sz="4" w:space="0" w:color="auto"/>
              <w:left w:val="single" w:sz="4" w:space="0" w:color="auto"/>
              <w:bottom w:val="single" w:sz="4" w:space="0" w:color="auto"/>
              <w:right w:val="single" w:sz="4" w:space="0" w:color="auto"/>
            </w:tcBorders>
            <w:shd w:val="clear" w:color="auto" w:fill="FFFFCC"/>
            <w:hideMark/>
          </w:tcPr>
          <w:p w:rsidR="00C93AAC" w:rsidRPr="00C93AAC" w:rsidRDefault="009843B9" w:rsidP="009843B9">
            <w:pPr>
              <w:spacing w:before="60" w:after="60"/>
              <w:rPr>
                <w:sz w:val="20"/>
                <w:szCs w:val="20"/>
              </w:rPr>
            </w:pPr>
            <w:r>
              <w:rPr>
                <w:sz w:val="20"/>
                <w:szCs w:val="20"/>
              </w:rPr>
              <w:t>HLF</w:t>
            </w:r>
          </w:p>
        </w:tc>
      </w:tr>
      <w:tr w:rsidR="00C93AAC" w:rsidTr="00C93AAC">
        <w:tc>
          <w:tcPr>
            <w:tcW w:w="8330" w:type="dxa"/>
            <w:gridSpan w:val="2"/>
            <w:vMerge w:val="restart"/>
            <w:tcBorders>
              <w:top w:val="single" w:sz="4" w:space="0" w:color="auto"/>
              <w:left w:val="single" w:sz="4" w:space="0" w:color="auto"/>
              <w:bottom w:val="single" w:sz="4" w:space="0" w:color="auto"/>
              <w:right w:val="single" w:sz="4" w:space="0" w:color="auto"/>
            </w:tcBorders>
            <w:shd w:val="clear" w:color="auto" w:fill="FFFFCC"/>
            <w:hideMark/>
          </w:tcPr>
          <w:p w:rsidR="00C93AAC" w:rsidRDefault="00C93AAC">
            <w:pPr>
              <w:rPr>
                <w:b/>
                <w:sz w:val="20"/>
                <w:szCs w:val="20"/>
              </w:rPr>
            </w:pPr>
            <w:r>
              <w:rPr>
                <w:b/>
                <w:sz w:val="20"/>
                <w:szCs w:val="20"/>
              </w:rPr>
              <w:t xml:space="preserve">Description &amp; rationale: </w:t>
            </w:r>
          </w:p>
          <w:p w:rsidR="00C93AAC" w:rsidRDefault="00C93AAC" w:rsidP="009843B9">
            <w:pPr>
              <w:spacing w:before="60" w:after="60"/>
              <w:rPr>
                <w:sz w:val="20"/>
                <w:szCs w:val="20"/>
              </w:rPr>
            </w:pPr>
            <w:r>
              <w:rPr>
                <w:sz w:val="20"/>
                <w:szCs w:val="20"/>
              </w:rPr>
              <w:t>Extension of the Museum to improve the visitor offering</w:t>
            </w:r>
            <w:r w:rsidR="009843B9">
              <w:rPr>
                <w:sz w:val="20"/>
                <w:szCs w:val="20"/>
              </w:rPr>
              <w:t>, including new display space, improved temporary exhibition space, enhanced educational and visitor facilities and associated activities programmes</w:t>
            </w:r>
          </w:p>
        </w:tc>
        <w:tc>
          <w:tcPr>
            <w:tcW w:w="2025" w:type="dxa"/>
            <w:tcBorders>
              <w:top w:val="single" w:sz="4" w:space="0" w:color="auto"/>
              <w:left w:val="single" w:sz="4" w:space="0" w:color="auto"/>
              <w:bottom w:val="single" w:sz="4" w:space="0" w:color="auto"/>
              <w:right w:val="single" w:sz="4" w:space="0" w:color="auto"/>
            </w:tcBorders>
            <w:shd w:val="clear" w:color="auto" w:fill="FFFFCC"/>
            <w:hideMark/>
          </w:tcPr>
          <w:p w:rsidR="00C93AAC" w:rsidRDefault="00C93AAC">
            <w:pPr>
              <w:spacing w:before="60" w:after="60"/>
              <w:rPr>
                <w:b/>
                <w:sz w:val="20"/>
                <w:szCs w:val="20"/>
              </w:rPr>
            </w:pPr>
            <w:r>
              <w:rPr>
                <w:b/>
                <w:sz w:val="20"/>
                <w:szCs w:val="20"/>
              </w:rPr>
              <w:t>Resources required to deliver</w:t>
            </w:r>
          </w:p>
        </w:tc>
        <w:tc>
          <w:tcPr>
            <w:tcW w:w="4050" w:type="dxa"/>
            <w:gridSpan w:val="2"/>
            <w:tcBorders>
              <w:top w:val="single" w:sz="4" w:space="0" w:color="auto"/>
              <w:left w:val="single" w:sz="4" w:space="0" w:color="auto"/>
              <w:bottom w:val="single" w:sz="4" w:space="0" w:color="auto"/>
              <w:right w:val="single" w:sz="4" w:space="0" w:color="auto"/>
            </w:tcBorders>
            <w:shd w:val="clear" w:color="auto" w:fill="FFFFCC"/>
            <w:hideMark/>
          </w:tcPr>
          <w:p w:rsidR="00C93AAC" w:rsidRDefault="00C93AAC">
            <w:pPr>
              <w:spacing w:before="60" w:after="60"/>
              <w:rPr>
                <w:sz w:val="20"/>
                <w:szCs w:val="20"/>
              </w:rPr>
            </w:pPr>
            <w:r>
              <w:rPr>
                <w:sz w:val="20"/>
                <w:szCs w:val="20"/>
              </w:rPr>
              <w:t>Project management, match funding</w:t>
            </w:r>
          </w:p>
        </w:tc>
      </w:tr>
      <w:tr w:rsidR="00C93AAC" w:rsidTr="00C93AA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93AAC" w:rsidRDefault="00C93AAC">
            <w:pPr>
              <w:rPr>
                <w:sz w:val="20"/>
                <w:szCs w:val="20"/>
              </w:rPr>
            </w:pPr>
          </w:p>
        </w:tc>
        <w:tc>
          <w:tcPr>
            <w:tcW w:w="2025" w:type="dxa"/>
            <w:tcBorders>
              <w:top w:val="single" w:sz="4" w:space="0" w:color="auto"/>
              <w:left w:val="single" w:sz="4" w:space="0" w:color="auto"/>
              <w:bottom w:val="single" w:sz="4" w:space="0" w:color="auto"/>
              <w:right w:val="single" w:sz="4" w:space="0" w:color="auto"/>
            </w:tcBorders>
            <w:shd w:val="clear" w:color="auto" w:fill="FFFFCC"/>
            <w:hideMark/>
          </w:tcPr>
          <w:p w:rsidR="00C93AAC" w:rsidRDefault="00C93AAC">
            <w:pPr>
              <w:spacing w:before="60" w:after="60"/>
              <w:rPr>
                <w:b/>
                <w:sz w:val="20"/>
                <w:szCs w:val="20"/>
              </w:rPr>
            </w:pPr>
            <w:r>
              <w:rPr>
                <w:b/>
                <w:sz w:val="20"/>
                <w:szCs w:val="20"/>
              </w:rPr>
              <w:t>Next steps &amp; dates</w:t>
            </w:r>
          </w:p>
        </w:tc>
        <w:tc>
          <w:tcPr>
            <w:tcW w:w="4050" w:type="dxa"/>
            <w:gridSpan w:val="2"/>
            <w:tcBorders>
              <w:top w:val="single" w:sz="4" w:space="0" w:color="auto"/>
              <w:left w:val="single" w:sz="4" w:space="0" w:color="auto"/>
              <w:bottom w:val="single" w:sz="4" w:space="0" w:color="auto"/>
              <w:right w:val="single" w:sz="4" w:space="0" w:color="auto"/>
            </w:tcBorders>
            <w:shd w:val="clear" w:color="auto" w:fill="FFFFCC"/>
            <w:hideMark/>
          </w:tcPr>
          <w:p w:rsidR="00C93AAC" w:rsidRDefault="00C93AAC" w:rsidP="00C93AAC">
            <w:pPr>
              <w:spacing w:before="60" w:after="60"/>
              <w:rPr>
                <w:sz w:val="20"/>
                <w:szCs w:val="20"/>
              </w:rPr>
            </w:pPr>
            <w:r>
              <w:rPr>
                <w:sz w:val="20"/>
                <w:szCs w:val="20"/>
              </w:rPr>
              <w:t>Stage 1 HLF bid successful</w:t>
            </w:r>
          </w:p>
          <w:p w:rsidR="00C93AAC" w:rsidRDefault="00C93AAC" w:rsidP="00C93AAC">
            <w:pPr>
              <w:spacing w:before="60" w:after="60"/>
              <w:rPr>
                <w:sz w:val="20"/>
                <w:szCs w:val="20"/>
              </w:rPr>
            </w:pPr>
            <w:r>
              <w:rPr>
                <w:sz w:val="20"/>
                <w:szCs w:val="20"/>
              </w:rPr>
              <w:t xml:space="preserve">Stage </w:t>
            </w:r>
            <w:r w:rsidR="009843B9">
              <w:rPr>
                <w:sz w:val="20"/>
                <w:szCs w:val="20"/>
              </w:rPr>
              <w:t>2</w:t>
            </w:r>
            <w:r>
              <w:rPr>
                <w:sz w:val="20"/>
                <w:szCs w:val="20"/>
              </w:rPr>
              <w:t xml:space="preserve"> to be submitted in August 2016 with decision in December</w:t>
            </w:r>
          </w:p>
          <w:p w:rsidR="00C93AAC" w:rsidRDefault="00C93AAC" w:rsidP="00C93AAC">
            <w:pPr>
              <w:spacing w:before="60" w:after="60"/>
              <w:rPr>
                <w:sz w:val="20"/>
                <w:szCs w:val="20"/>
              </w:rPr>
            </w:pPr>
            <w:r>
              <w:rPr>
                <w:sz w:val="20"/>
                <w:szCs w:val="20"/>
              </w:rPr>
              <w:t xml:space="preserve">Implementation - </w:t>
            </w:r>
            <w:r w:rsidRPr="00E63F94">
              <w:rPr>
                <w:b/>
                <w:sz w:val="20"/>
                <w:szCs w:val="20"/>
              </w:rPr>
              <w:t>medium term</w:t>
            </w:r>
            <w:r>
              <w:rPr>
                <w:sz w:val="20"/>
                <w:szCs w:val="20"/>
              </w:rPr>
              <w:t xml:space="preserve"> (1-3 years)</w:t>
            </w:r>
          </w:p>
        </w:tc>
      </w:tr>
    </w:tbl>
    <w:p w:rsidR="008517CE" w:rsidRDefault="008517CE" w:rsidP="00D03A50">
      <w:pPr>
        <w:rPr>
          <w:b/>
          <w:i/>
          <w:color w:val="002060"/>
          <w:sz w:val="28"/>
          <w:szCs w:val="28"/>
        </w:rPr>
      </w:pPr>
    </w:p>
    <w:p w:rsidR="009523AE" w:rsidRDefault="009523AE" w:rsidP="009523AE">
      <w:pPr>
        <w:spacing w:after="0"/>
        <w:rPr>
          <w:b/>
          <w:i/>
          <w:color w:val="002060"/>
          <w:sz w:val="28"/>
          <w:szCs w:val="28"/>
        </w:rPr>
      </w:pPr>
    </w:p>
    <w:tbl>
      <w:tblPr>
        <w:tblStyle w:val="TableGrid"/>
        <w:tblW w:w="14405" w:type="dxa"/>
        <w:tblLook w:val="04A0" w:firstRow="1" w:lastRow="0" w:firstColumn="1" w:lastColumn="0" w:noHBand="0" w:noVBand="1"/>
      </w:tblPr>
      <w:tblGrid>
        <w:gridCol w:w="3652"/>
        <w:gridCol w:w="4678"/>
        <w:gridCol w:w="2025"/>
        <w:gridCol w:w="2025"/>
        <w:gridCol w:w="2025"/>
      </w:tblGrid>
      <w:tr w:rsidR="008517CE" w:rsidRPr="00CD516E" w:rsidTr="00AB4839">
        <w:tc>
          <w:tcPr>
            <w:tcW w:w="3652" w:type="dxa"/>
            <w:shd w:val="clear" w:color="auto" w:fill="FFFFCC"/>
          </w:tcPr>
          <w:p w:rsidR="008517CE" w:rsidRPr="00CD516E" w:rsidRDefault="008517CE" w:rsidP="00AB4839">
            <w:pPr>
              <w:spacing w:before="60" w:after="60"/>
              <w:rPr>
                <w:b/>
                <w:sz w:val="20"/>
                <w:szCs w:val="20"/>
              </w:rPr>
            </w:pPr>
            <w:r w:rsidRPr="00CD516E">
              <w:rPr>
                <w:b/>
                <w:sz w:val="20"/>
                <w:szCs w:val="20"/>
              </w:rPr>
              <w:lastRenderedPageBreak/>
              <w:t>Key project (title)</w:t>
            </w:r>
          </w:p>
        </w:tc>
        <w:tc>
          <w:tcPr>
            <w:tcW w:w="4678" w:type="dxa"/>
            <w:shd w:val="clear" w:color="auto" w:fill="FFFFCC"/>
          </w:tcPr>
          <w:p w:rsidR="008517CE" w:rsidRPr="00CD516E" w:rsidRDefault="008517CE" w:rsidP="00AB4839">
            <w:pPr>
              <w:spacing w:before="60" w:after="60"/>
              <w:rPr>
                <w:b/>
                <w:sz w:val="20"/>
                <w:szCs w:val="20"/>
              </w:rPr>
            </w:pPr>
            <w:r w:rsidRPr="00CD516E">
              <w:rPr>
                <w:b/>
                <w:sz w:val="20"/>
                <w:szCs w:val="20"/>
              </w:rPr>
              <w:t>What it will deliver (type of outcomes &amp; outputs) SMART</w:t>
            </w:r>
          </w:p>
        </w:tc>
        <w:tc>
          <w:tcPr>
            <w:tcW w:w="2025" w:type="dxa"/>
            <w:shd w:val="clear" w:color="auto" w:fill="FFFFCC"/>
          </w:tcPr>
          <w:p w:rsidR="008517CE" w:rsidRPr="00CD516E" w:rsidRDefault="008517CE" w:rsidP="00AB4839">
            <w:pPr>
              <w:spacing w:before="60" w:after="60"/>
              <w:rPr>
                <w:b/>
                <w:sz w:val="20"/>
                <w:szCs w:val="20"/>
              </w:rPr>
            </w:pPr>
            <w:r w:rsidRPr="00CD516E">
              <w:rPr>
                <w:b/>
                <w:sz w:val="20"/>
                <w:szCs w:val="20"/>
              </w:rPr>
              <w:t>Who will lead &amp; key partners</w:t>
            </w:r>
          </w:p>
        </w:tc>
        <w:tc>
          <w:tcPr>
            <w:tcW w:w="2025" w:type="dxa"/>
            <w:shd w:val="clear" w:color="auto" w:fill="FFFFCC"/>
          </w:tcPr>
          <w:p w:rsidR="008517CE" w:rsidRPr="00CD516E" w:rsidRDefault="008517CE" w:rsidP="00AB4839">
            <w:pPr>
              <w:spacing w:before="60" w:after="60"/>
              <w:rPr>
                <w:b/>
                <w:sz w:val="20"/>
                <w:szCs w:val="20"/>
              </w:rPr>
            </w:pPr>
            <w:r w:rsidRPr="00CD516E">
              <w:rPr>
                <w:b/>
                <w:sz w:val="20"/>
                <w:szCs w:val="20"/>
              </w:rPr>
              <w:t>Estimated cost</w:t>
            </w:r>
          </w:p>
        </w:tc>
        <w:tc>
          <w:tcPr>
            <w:tcW w:w="2025" w:type="dxa"/>
            <w:shd w:val="clear" w:color="auto" w:fill="FFFFCC"/>
          </w:tcPr>
          <w:p w:rsidR="008517CE" w:rsidRPr="00CD516E" w:rsidRDefault="008517CE" w:rsidP="00AB4839">
            <w:pPr>
              <w:spacing w:before="60" w:after="60"/>
              <w:rPr>
                <w:b/>
                <w:sz w:val="20"/>
                <w:szCs w:val="20"/>
              </w:rPr>
            </w:pPr>
            <w:r w:rsidRPr="00CD516E">
              <w:rPr>
                <w:b/>
                <w:sz w:val="20"/>
                <w:szCs w:val="20"/>
              </w:rPr>
              <w:t>Possible funding streams</w:t>
            </w:r>
          </w:p>
        </w:tc>
      </w:tr>
      <w:tr w:rsidR="008517CE" w:rsidRPr="00CD516E" w:rsidTr="00AB4839">
        <w:trPr>
          <w:trHeight w:val="378"/>
        </w:trPr>
        <w:tc>
          <w:tcPr>
            <w:tcW w:w="3652" w:type="dxa"/>
            <w:shd w:val="clear" w:color="auto" w:fill="FFFFCC"/>
          </w:tcPr>
          <w:p w:rsidR="008517CE" w:rsidRPr="00CD516E" w:rsidRDefault="00AB4839" w:rsidP="009843B9">
            <w:pPr>
              <w:spacing w:before="60" w:after="60"/>
              <w:rPr>
                <w:sz w:val="20"/>
                <w:szCs w:val="20"/>
              </w:rPr>
            </w:pPr>
            <w:r>
              <w:rPr>
                <w:sz w:val="20"/>
                <w:szCs w:val="20"/>
              </w:rPr>
              <w:t>SP</w:t>
            </w:r>
            <w:r w:rsidR="009843B9">
              <w:rPr>
                <w:sz w:val="20"/>
                <w:szCs w:val="20"/>
              </w:rPr>
              <w:t>3</w:t>
            </w:r>
            <w:r w:rsidR="008517CE" w:rsidRPr="00CD516E">
              <w:rPr>
                <w:sz w:val="20"/>
                <w:szCs w:val="20"/>
              </w:rPr>
              <w:t xml:space="preserve">. </w:t>
            </w:r>
            <w:r>
              <w:rPr>
                <w:sz w:val="20"/>
                <w:szCs w:val="20"/>
              </w:rPr>
              <w:t>Riverfront Business Uses</w:t>
            </w:r>
          </w:p>
        </w:tc>
        <w:tc>
          <w:tcPr>
            <w:tcW w:w="4678" w:type="dxa"/>
            <w:shd w:val="clear" w:color="auto" w:fill="FFFFCC"/>
          </w:tcPr>
          <w:p w:rsidR="008517CE" w:rsidRPr="00CD516E" w:rsidRDefault="0078605E" w:rsidP="00AB4839">
            <w:pPr>
              <w:spacing w:before="60" w:after="60"/>
              <w:rPr>
                <w:sz w:val="20"/>
                <w:szCs w:val="20"/>
              </w:rPr>
            </w:pPr>
            <w:r>
              <w:rPr>
                <w:sz w:val="20"/>
                <w:szCs w:val="20"/>
              </w:rPr>
              <w:t>Enhanced visitor offering, increased visits and expenditure</w:t>
            </w:r>
          </w:p>
        </w:tc>
        <w:tc>
          <w:tcPr>
            <w:tcW w:w="2025" w:type="dxa"/>
            <w:shd w:val="clear" w:color="auto" w:fill="FFFFCC"/>
          </w:tcPr>
          <w:p w:rsidR="008517CE" w:rsidRPr="00CD516E" w:rsidRDefault="0078605E" w:rsidP="00AB4839">
            <w:pPr>
              <w:spacing w:before="60" w:after="60"/>
              <w:rPr>
                <w:sz w:val="20"/>
                <w:szCs w:val="20"/>
              </w:rPr>
            </w:pPr>
            <w:r>
              <w:rPr>
                <w:sz w:val="20"/>
                <w:szCs w:val="20"/>
              </w:rPr>
              <w:t>CCT, NDC, TCM</w:t>
            </w:r>
          </w:p>
        </w:tc>
        <w:tc>
          <w:tcPr>
            <w:tcW w:w="2025" w:type="dxa"/>
            <w:shd w:val="clear" w:color="auto" w:fill="FFFFCC"/>
          </w:tcPr>
          <w:p w:rsidR="008517CE" w:rsidRPr="00CD516E" w:rsidRDefault="0078605E" w:rsidP="00AB4839">
            <w:pPr>
              <w:spacing w:before="60" w:after="60"/>
              <w:rPr>
                <w:sz w:val="20"/>
                <w:szCs w:val="20"/>
              </w:rPr>
            </w:pPr>
            <w:r>
              <w:rPr>
                <w:sz w:val="20"/>
                <w:szCs w:val="20"/>
              </w:rPr>
              <w:t>TBC</w:t>
            </w:r>
          </w:p>
        </w:tc>
        <w:tc>
          <w:tcPr>
            <w:tcW w:w="2025" w:type="dxa"/>
            <w:shd w:val="clear" w:color="auto" w:fill="FFFFCC"/>
          </w:tcPr>
          <w:p w:rsidR="008517CE" w:rsidRPr="00CD516E" w:rsidRDefault="0078605E" w:rsidP="00AB4839">
            <w:pPr>
              <w:spacing w:before="60" w:after="60"/>
              <w:rPr>
                <w:sz w:val="20"/>
                <w:szCs w:val="20"/>
              </w:rPr>
            </w:pPr>
            <w:r>
              <w:rPr>
                <w:sz w:val="20"/>
                <w:szCs w:val="20"/>
              </w:rPr>
              <w:t>TBC</w:t>
            </w:r>
          </w:p>
        </w:tc>
      </w:tr>
      <w:tr w:rsidR="008517CE" w:rsidRPr="00CD516E" w:rsidTr="00AB4839">
        <w:tc>
          <w:tcPr>
            <w:tcW w:w="8330" w:type="dxa"/>
            <w:gridSpan w:val="2"/>
            <w:vMerge w:val="restart"/>
            <w:shd w:val="clear" w:color="auto" w:fill="FFFFCC"/>
          </w:tcPr>
          <w:p w:rsidR="008517CE" w:rsidRPr="00CD516E" w:rsidRDefault="008517CE" w:rsidP="00AB4839">
            <w:pPr>
              <w:rPr>
                <w:b/>
                <w:sz w:val="20"/>
                <w:szCs w:val="20"/>
              </w:rPr>
            </w:pPr>
            <w:r w:rsidRPr="00CD516E">
              <w:rPr>
                <w:b/>
                <w:sz w:val="20"/>
                <w:szCs w:val="20"/>
              </w:rPr>
              <w:t xml:space="preserve">Description &amp; rationale: </w:t>
            </w:r>
          </w:p>
          <w:p w:rsidR="000E2183" w:rsidRPr="00682534" w:rsidRDefault="000E2183" w:rsidP="00333F2A">
            <w:pPr>
              <w:spacing w:before="60" w:after="60"/>
              <w:rPr>
                <w:sz w:val="20"/>
                <w:szCs w:val="20"/>
                <w:highlight w:val="green"/>
              </w:rPr>
            </w:pPr>
            <w:r w:rsidRPr="00682534">
              <w:rPr>
                <w:sz w:val="20"/>
                <w:szCs w:val="20"/>
              </w:rPr>
              <w:t>Historic b</w:t>
            </w:r>
            <w:r w:rsidR="0078605E" w:rsidRPr="00682534">
              <w:rPr>
                <w:sz w:val="20"/>
                <w:szCs w:val="20"/>
              </w:rPr>
              <w:t xml:space="preserve">uildings along The Strand area are </w:t>
            </w:r>
            <w:r w:rsidRPr="00682534">
              <w:rPr>
                <w:sz w:val="20"/>
                <w:szCs w:val="20"/>
              </w:rPr>
              <w:t>underutilised</w:t>
            </w:r>
            <w:r w:rsidR="00333F2A" w:rsidRPr="00682534">
              <w:rPr>
                <w:sz w:val="20"/>
                <w:szCs w:val="20"/>
              </w:rPr>
              <w:t xml:space="preserve">, </w:t>
            </w:r>
            <w:r w:rsidR="00682534" w:rsidRPr="00682534">
              <w:rPr>
                <w:sz w:val="20"/>
                <w:szCs w:val="20"/>
              </w:rPr>
              <w:t>often</w:t>
            </w:r>
            <w:r w:rsidR="00333F2A" w:rsidRPr="00682534">
              <w:rPr>
                <w:sz w:val="20"/>
                <w:szCs w:val="20"/>
              </w:rPr>
              <w:t xml:space="preserve"> </w:t>
            </w:r>
            <w:r w:rsidR="0078605E" w:rsidRPr="00682534">
              <w:rPr>
                <w:sz w:val="20"/>
                <w:szCs w:val="20"/>
              </w:rPr>
              <w:t>used as office accommodation</w:t>
            </w:r>
            <w:r w:rsidR="00682534" w:rsidRPr="00682534">
              <w:rPr>
                <w:sz w:val="20"/>
                <w:szCs w:val="20"/>
              </w:rPr>
              <w:t>,</w:t>
            </w:r>
            <w:r w:rsidR="0078605E" w:rsidRPr="00682534">
              <w:rPr>
                <w:sz w:val="20"/>
                <w:szCs w:val="20"/>
              </w:rPr>
              <w:t xml:space="preserve"> which has an impact </w:t>
            </w:r>
            <w:r w:rsidR="00333F2A" w:rsidRPr="00682534">
              <w:rPr>
                <w:sz w:val="20"/>
                <w:szCs w:val="20"/>
              </w:rPr>
              <w:t>on the town’s distinctiveness and identity, as well as civic pride and well-being through missed opportunities</w:t>
            </w:r>
            <w:r w:rsidR="00682534" w:rsidRPr="00682534">
              <w:rPr>
                <w:sz w:val="20"/>
                <w:szCs w:val="20"/>
              </w:rPr>
              <w:t xml:space="preserve"> for higher value uses</w:t>
            </w:r>
            <w:r w:rsidR="00333F2A" w:rsidRPr="00682534">
              <w:rPr>
                <w:sz w:val="20"/>
                <w:szCs w:val="20"/>
              </w:rPr>
              <w:t>. There is a n</w:t>
            </w:r>
            <w:r w:rsidR="0078605E" w:rsidRPr="00682534">
              <w:rPr>
                <w:sz w:val="20"/>
                <w:szCs w:val="20"/>
              </w:rPr>
              <w:t>eed to incentivise change of use to create a more vibrant feel and active economy</w:t>
            </w:r>
            <w:r w:rsidR="00D5717E" w:rsidRPr="00682534">
              <w:rPr>
                <w:sz w:val="20"/>
                <w:szCs w:val="20"/>
              </w:rPr>
              <w:t>, particularly food and drink</w:t>
            </w:r>
            <w:r w:rsidR="00FF0BC2" w:rsidRPr="00682534">
              <w:rPr>
                <w:sz w:val="20"/>
                <w:szCs w:val="20"/>
              </w:rPr>
              <w:t xml:space="preserve"> and creative businesses</w:t>
            </w:r>
            <w:r w:rsidR="00D5717E" w:rsidRPr="00682534">
              <w:rPr>
                <w:sz w:val="20"/>
                <w:szCs w:val="20"/>
              </w:rPr>
              <w:t>. Work with the Planning Team and individual</w:t>
            </w:r>
            <w:r w:rsidR="009843B9" w:rsidRPr="00682534">
              <w:rPr>
                <w:sz w:val="20"/>
                <w:szCs w:val="20"/>
              </w:rPr>
              <w:t xml:space="preserve"> </w:t>
            </w:r>
            <w:r w:rsidR="00D5717E" w:rsidRPr="00682534">
              <w:rPr>
                <w:sz w:val="20"/>
                <w:szCs w:val="20"/>
              </w:rPr>
              <w:t>businesses</w:t>
            </w:r>
            <w:r w:rsidR="009843B9" w:rsidRPr="00682534">
              <w:rPr>
                <w:sz w:val="20"/>
                <w:szCs w:val="20"/>
              </w:rPr>
              <w:t xml:space="preserve"> to develop an enhancement programme.</w:t>
            </w:r>
            <w:r w:rsidR="00FF0BC2" w:rsidRPr="00682534">
              <w:rPr>
                <w:sz w:val="20"/>
                <w:szCs w:val="20"/>
              </w:rPr>
              <w:t xml:space="preserve">  Opportunities presented by Bridge Chambers to be explored.</w:t>
            </w:r>
          </w:p>
        </w:tc>
        <w:tc>
          <w:tcPr>
            <w:tcW w:w="2025" w:type="dxa"/>
            <w:shd w:val="clear" w:color="auto" w:fill="FFFFCC"/>
          </w:tcPr>
          <w:p w:rsidR="008517CE" w:rsidRPr="00CD516E" w:rsidRDefault="008517CE" w:rsidP="00AB4839">
            <w:pPr>
              <w:spacing w:before="60" w:after="60"/>
              <w:rPr>
                <w:b/>
                <w:sz w:val="20"/>
                <w:szCs w:val="20"/>
              </w:rPr>
            </w:pPr>
            <w:r w:rsidRPr="00CD516E">
              <w:rPr>
                <w:b/>
                <w:sz w:val="20"/>
                <w:szCs w:val="20"/>
              </w:rPr>
              <w:t>Resources required to deliver</w:t>
            </w:r>
          </w:p>
        </w:tc>
        <w:tc>
          <w:tcPr>
            <w:tcW w:w="4050" w:type="dxa"/>
            <w:gridSpan w:val="2"/>
            <w:shd w:val="clear" w:color="auto" w:fill="FFFFCC"/>
          </w:tcPr>
          <w:p w:rsidR="008517CE" w:rsidRPr="00CD516E" w:rsidRDefault="0078605E" w:rsidP="00AB4839">
            <w:pPr>
              <w:spacing w:before="60" w:after="60"/>
              <w:rPr>
                <w:sz w:val="20"/>
                <w:szCs w:val="20"/>
              </w:rPr>
            </w:pPr>
            <w:r>
              <w:rPr>
                <w:sz w:val="20"/>
                <w:szCs w:val="20"/>
              </w:rPr>
              <w:t>Project management informed by case studies of the experience of other areas</w:t>
            </w:r>
          </w:p>
        </w:tc>
      </w:tr>
      <w:tr w:rsidR="008517CE" w:rsidRPr="00CD516E" w:rsidTr="00AB4839">
        <w:tc>
          <w:tcPr>
            <w:tcW w:w="8330" w:type="dxa"/>
            <w:gridSpan w:val="2"/>
            <w:vMerge/>
            <w:shd w:val="clear" w:color="auto" w:fill="FFFFCC"/>
          </w:tcPr>
          <w:p w:rsidR="008517CE" w:rsidRPr="00CD516E" w:rsidRDefault="008517CE" w:rsidP="00AB4839">
            <w:pPr>
              <w:spacing w:before="60" w:after="60"/>
              <w:rPr>
                <w:sz w:val="20"/>
                <w:szCs w:val="20"/>
              </w:rPr>
            </w:pPr>
          </w:p>
        </w:tc>
        <w:tc>
          <w:tcPr>
            <w:tcW w:w="2025" w:type="dxa"/>
            <w:shd w:val="clear" w:color="auto" w:fill="FFFFCC"/>
          </w:tcPr>
          <w:p w:rsidR="008517CE" w:rsidRPr="00CD516E" w:rsidRDefault="008517CE" w:rsidP="00AB4839">
            <w:pPr>
              <w:spacing w:before="60" w:after="60"/>
              <w:rPr>
                <w:b/>
                <w:sz w:val="20"/>
                <w:szCs w:val="20"/>
              </w:rPr>
            </w:pPr>
            <w:r w:rsidRPr="00CD516E">
              <w:rPr>
                <w:b/>
                <w:sz w:val="20"/>
                <w:szCs w:val="20"/>
              </w:rPr>
              <w:t>Next steps &amp; dates</w:t>
            </w:r>
          </w:p>
        </w:tc>
        <w:tc>
          <w:tcPr>
            <w:tcW w:w="4050" w:type="dxa"/>
            <w:gridSpan w:val="2"/>
            <w:shd w:val="clear" w:color="auto" w:fill="FFFFCC"/>
          </w:tcPr>
          <w:p w:rsidR="008517CE" w:rsidRDefault="00D5717E" w:rsidP="00AB4839">
            <w:pPr>
              <w:spacing w:before="60" w:after="60"/>
              <w:rPr>
                <w:sz w:val="20"/>
                <w:szCs w:val="20"/>
              </w:rPr>
            </w:pPr>
            <w:r>
              <w:rPr>
                <w:sz w:val="20"/>
                <w:szCs w:val="20"/>
              </w:rPr>
              <w:t>Review of best practice, case studies</w:t>
            </w:r>
          </w:p>
          <w:p w:rsidR="00D5717E" w:rsidRDefault="00D5717E" w:rsidP="00AB4839">
            <w:pPr>
              <w:spacing w:before="60" w:after="60"/>
              <w:rPr>
                <w:sz w:val="20"/>
                <w:szCs w:val="20"/>
              </w:rPr>
            </w:pPr>
            <w:r>
              <w:rPr>
                <w:sz w:val="20"/>
                <w:szCs w:val="20"/>
              </w:rPr>
              <w:t>Work with Planning Team, develop overall plan</w:t>
            </w:r>
          </w:p>
          <w:p w:rsidR="0078605E" w:rsidRPr="00CD516E" w:rsidRDefault="0078605E" w:rsidP="00D5717E">
            <w:pPr>
              <w:spacing w:before="60" w:after="60"/>
              <w:rPr>
                <w:sz w:val="20"/>
                <w:szCs w:val="20"/>
              </w:rPr>
            </w:pPr>
            <w:r>
              <w:rPr>
                <w:sz w:val="20"/>
                <w:szCs w:val="20"/>
              </w:rPr>
              <w:t xml:space="preserve">Overall plan - </w:t>
            </w:r>
            <w:r w:rsidRPr="00D5717E">
              <w:rPr>
                <w:b/>
                <w:sz w:val="20"/>
                <w:szCs w:val="20"/>
              </w:rPr>
              <w:t>medium term</w:t>
            </w:r>
            <w:r>
              <w:rPr>
                <w:sz w:val="20"/>
                <w:szCs w:val="20"/>
              </w:rPr>
              <w:t xml:space="preserve"> </w:t>
            </w:r>
            <w:r w:rsidR="00D5717E">
              <w:rPr>
                <w:sz w:val="20"/>
                <w:szCs w:val="20"/>
              </w:rPr>
              <w:t>(</w:t>
            </w:r>
            <w:r>
              <w:rPr>
                <w:sz w:val="20"/>
                <w:szCs w:val="20"/>
              </w:rPr>
              <w:t>1-3 years</w:t>
            </w:r>
            <w:r w:rsidR="00D5717E">
              <w:rPr>
                <w:sz w:val="20"/>
                <w:szCs w:val="20"/>
              </w:rPr>
              <w:t>)</w:t>
            </w:r>
          </w:p>
        </w:tc>
      </w:tr>
    </w:tbl>
    <w:p w:rsidR="008517CE" w:rsidRPr="009843B9" w:rsidRDefault="008517CE" w:rsidP="00D03A50">
      <w:pPr>
        <w:rPr>
          <w:b/>
          <w:i/>
          <w:color w:val="002060"/>
        </w:rPr>
      </w:pPr>
    </w:p>
    <w:tbl>
      <w:tblPr>
        <w:tblStyle w:val="TableGrid"/>
        <w:tblW w:w="14405" w:type="dxa"/>
        <w:tblLook w:val="04A0" w:firstRow="1" w:lastRow="0" w:firstColumn="1" w:lastColumn="0" w:noHBand="0" w:noVBand="1"/>
      </w:tblPr>
      <w:tblGrid>
        <w:gridCol w:w="3652"/>
        <w:gridCol w:w="4678"/>
        <w:gridCol w:w="2025"/>
        <w:gridCol w:w="2025"/>
        <w:gridCol w:w="2025"/>
      </w:tblGrid>
      <w:tr w:rsidR="00204B14" w:rsidTr="00204B14">
        <w:tc>
          <w:tcPr>
            <w:tcW w:w="3652" w:type="dxa"/>
            <w:tcBorders>
              <w:top w:val="single" w:sz="4" w:space="0" w:color="auto"/>
              <w:left w:val="single" w:sz="4" w:space="0" w:color="auto"/>
              <w:bottom w:val="single" w:sz="4" w:space="0" w:color="auto"/>
              <w:right w:val="single" w:sz="4" w:space="0" w:color="auto"/>
            </w:tcBorders>
            <w:shd w:val="clear" w:color="auto" w:fill="FFFFCC"/>
            <w:hideMark/>
          </w:tcPr>
          <w:p w:rsidR="00204B14" w:rsidRDefault="00204B14">
            <w:pPr>
              <w:spacing w:before="60" w:after="60"/>
              <w:rPr>
                <w:b/>
                <w:sz w:val="20"/>
                <w:szCs w:val="20"/>
              </w:rPr>
            </w:pPr>
            <w:r>
              <w:rPr>
                <w:b/>
                <w:sz w:val="20"/>
                <w:szCs w:val="20"/>
              </w:rPr>
              <w:t>Key project (title)</w:t>
            </w:r>
          </w:p>
        </w:tc>
        <w:tc>
          <w:tcPr>
            <w:tcW w:w="4678" w:type="dxa"/>
            <w:tcBorders>
              <w:top w:val="single" w:sz="4" w:space="0" w:color="auto"/>
              <w:left w:val="single" w:sz="4" w:space="0" w:color="auto"/>
              <w:bottom w:val="single" w:sz="4" w:space="0" w:color="auto"/>
              <w:right w:val="single" w:sz="4" w:space="0" w:color="auto"/>
            </w:tcBorders>
            <w:shd w:val="clear" w:color="auto" w:fill="FFFFCC"/>
            <w:hideMark/>
          </w:tcPr>
          <w:p w:rsidR="00204B14" w:rsidRDefault="00204B14">
            <w:pPr>
              <w:spacing w:before="60" w:after="60"/>
              <w:rPr>
                <w:b/>
                <w:sz w:val="20"/>
                <w:szCs w:val="20"/>
              </w:rPr>
            </w:pPr>
            <w:r>
              <w:rPr>
                <w:b/>
                <w:sz w:val="20"/>
                <w:szCs w:val="20"/>
              </w:rPr>
              <w:t>What it will deliver (type of outcomes &amp; outputs) SMART</w:t>
            </w:r>
          </w:p>
        </w:tc>
        <w:tc>
          <w:tcPr>
            <w:tcW w:w="2025" w:type="dxa"/>
            <w:tcBorders>
              <w:top w:val="single" w:sz="4" w:space="0" w:color="auto"/>
              <w:left w:val="single" w:sz="4" w:space="0" w:color="auto"/>
              <w:bottom w:val="single" w:sz="4" w:space="0" w:color="auto"/>
              <w:right w:val="single" w:sz="4" w:space="0" w:color="auto"/>
            </w:tcBorders>
            <w:shd w:val="clear" w:color="auto" w:fill="FFFFCC"/>
            <w:hideMark/>
          </w:tcPr>
          <w:p w:rsidR="00204B14" w:rsidRDefault="00204B14">
            <w:pPr>
              <w:spacing w:before="60" w:after="60"/>
              <w:rPr>
                <w:b/>
                <w:sz w:val="20"/>
                <w:szCs w:val="20"/>
              </w:rPr>
            </w:pPr>
            <w:r>
              <w:rPr>
                <w:b/>
                <w:sz w:val="20"/>
                <w:szCs w:val="20"/>
              </w:rPr>
              <w:t>Who will lead &amp; key partners</w:t>
            </w:r>
          </w:p>
        </w:tc>
        <w:tc>
          <w:tcPr>
            <w:tcW w:w="2025" w:type="dxa"/>
            <w:tcBorders>
              <w:top w:val="single" w:sz="4" w:space="0" w:color="auto"/>
              <w:left w:val="single" w:sz="4" w:space="0" w:color="auto"/>
              <w:bottom w:val="single" w:sz="4" w:space="0" w:color="auto"/>
              <w:right w:val="single" w:sz="4" w:space="0" w:color="auto"/>
            </w:tcBorders>
            <w:shd w:val="clear" w:color="auto" w:fill="FFFFCC"/>
            <w:hideMark/>
          </w:tcPr>
          <w:p w:rsidR="00204B14" w:rsidRDefault="00204B14">
            <w:pPr>
              <w:spacing w:before="60" w:after="60"/>
              <w:rPr>
                <w:b/>
                <w:sz w:val="20"/>
                <w:szCs w:val="20"/>
              </w:rPr>
            </w:pPr>
            <w:r>
              <w:rPr>
                <w:b/>
                <w:sz w:val="20"/>
                <w:szCs w:val="20"/>
              </w:rPr>
              <w:t>Estimated cost</w:t>
            </w:r>
          </w:p>
        </w:tc>
        <w:tc>
          <w:tcPr>
            <w:tcW w:w="2025" w:type="dxa"/>
            <w:tcBorders>
              <w:top w:val="single" w:sz="4" w:space="0" w:color="auto"/>
              <w:left w:val="single" w:sz="4" w:space="0" w:color="auto"/>
              <w:bottom w:val="single" w:sz="4" w:space="0" w:color="auto"/>
              <w:right w:val="single" w:sz="4" w:space="0" w:color="auto"/>
            </w:tcBorders>
            <w:shd w:val="clear" w:color="auto" w:fill="FFFFCC"/>
            <w:hideMark/>
          </w:tcPr>
          <w:p w:rsidR="00204B14" w:rsidRDefault="00204B14">
            <w:pPr>
              <w:spacing w:before="60" w:after="60"/>
              <w:rPr>
                <w:b/>
                <w:sz w:val="20"/>
                <w:szCs w:val="20"/>
              </w:rPr>
            </w:pPr>
            <w:r>
              <w:rPr>
                <w:b/>
                <w:sz w:val="20"/>
                <w:szCs w:val="20"/>
              </w:rPr>
              <w:t>Possible funding streams</w:t>
            </w:r>
          </w:p>
        </w:tc>
      </w:tr>
      <w:tr w:rsidR="00204B14" w:rsidTr="00204B14">
        <w:trPr>
          <w:trHeight w:val="378"/>
        </w:trPr>
        <w:tc>
          <w:tcPr>
            <w:tcW w:w="3652" w:type="dxa"/>
            <w:tcBorders>
              <w:top w:val="single" w:sz="4" w:space="0" w:color="auto"/>
              <w:left w:val="single" w:sz="4" w:space="0" w:color="auto"/>
              <w:bottom w:val="single" w:sz="4" w:space="0" w:color="auto"/>
              <w:right w:val="single" w:sz="4" w:space="0" w:color="auto"/>
            </w:tcBorders>
            <w:shd w:val="clear" w:color="auto" w:fill="FFFFCC"/>
            <w:hideMark/>
          </w:tcPr>
          <w:p w:rsidR="00204B14" w:rsidRDefault="00204B14">
            <w:pPr>
              <w:spacing w:before="60" w:after="60"/>
              <w:rPr>
                <w:sz w:val="20"/>
                <w:szCs w:val="20"/>
              </w:rPr>
            </w:pPr>
            <w:r>
              <w:rPr>
                <w:sz w:val="20"/>
                <w:szCs w:val="20"/>
              </w:rPr>
              <w:t xml:space="preserve">SP4. Barnstaple Heritage Centre </w:t>
            </w:r>
          </w:p>
        </w:tc>
        <w:tc>
          <w:tcPr>
            <w:tcW w:w="4678" w:type="dxa"/>
            <w:tcBorders>
              <w:top w:val="single" w:sz="4" w:space="0" w:color="auto"/>
              <w:left w:val="single" w:sz="4" w:space="0" w:color="auto"/>
              <w:bottom w:val="single" w:sz="4" w:space="0" w:color="auto"/>
              <w:right w:val="single" w:sz="4" w:space="0" w:color="auto"/>
            </w:tcBorders>
            <w:shd w:val="clear" w:color="auto" w:fill="FFFFCC"/>
            <w:hideMark/>
          </w:tcPr>
          <w:p w:rsidR="00204B14" w:rsidRDefault="00204B14">
            <w:pPr>
              <w:spacing w:before="60" w:after="60"/>
              <w:rPr>
                <w:sz w:val="20"/>
                <w:szCs w:val="20"/>
              </w:rPr>
            </w:pPr>
            <w:r>
              <w:rPr>
                <w:sz w:val="20"/>
                <w:szCs w:val="20"/>
              </w:rPr>
              <w:t xml:space="preserve">Strengthened heritage offering, new riverfront attraction, new and longer visits, increased visitor expenditure </w:t>
            </w:r>
          </w:p>
        </w:tc>
        <w:tc>
          <w:tcPr>
            <w:tcW w:w="2025" w:type="dxa"/>
            <w:tcBorders>
              <w:top w:val="single" w:sz="4" w:space="0" w:color="auto"/>
              <w:left w:val="single" w:sz="4" w:space="0" w:color="auto"/>
              <w:bottom w:val="single" w:sz="4" w:space="0" w:color="auto"/>
              <w:right w:val="single" w:sz="4" w:space="0" w:color="auto"/>
            </w:tcBorders>
            <w:shd w:val="clear" w:color="auto" w:fill="FFFFCC"/>
            <w:hideMark/>
          </w:tcPr>
          <w:p w:rsidR="00204B14" w:rsidRDefault="00204B14">
            <w:pPr>
              <w:spacing w:before="60" w:after="60"/>
              <w:rPr>
                <w:sz w:val="20"/>
                <w:szCs w:val="20"/>
              </w:rPr>
            </w:pPr>
            <w:r>
              <w:rPr>
                <w:sz w:val="20"/>
                <w:szCs w:val="20"/>
              </w:rPr>
              <w:t>NDC, BTC, TCM</w:t>
            </w:r>
          </w:p>
        </w:tc>
        <w:tc>
          <w:tcPr>
            <w:tcW w:w="2025" w:type="dxa"/>
            <w:tcBorders>
              <w:top w:val="single" w:sz="4" w:space="0" w:color="auto"/>
              <w:left w:val="single" w:sz="4" w:space="0" w:color="auto"/>
              <w:bottom w:val="single" w:sz="4" w:space="0" w:color="auto"/>
              <w:right w:val="single" w:sz="4" w:space="0" w:color="auto"/>
            </w:tcBorders>
            <w:shd w:val="clear" w:color="auto" w:fill="FFFFCC"/>
            <w:hideMark/>
          </w:tcPr>
          <w:p w:rsidR="00204B14" w:rsidRDefault="00204B14">
            <w:pPr>
              <w:spacing w:before="60" w:after="60"/>
              <w:rPr>
                <w:sz w:val="20"/>
                <w:szCs w:val="20"/>
              </w:rPr>
            </w:pPr>
            <w:r>
              <w:rPr>
                <w:sz w:val="20"/>
                <w:szCs w:val="20"/>
              </w:rPr>
              <w:t>TBC</w:t>
            </w:r>
          </w:p>
        </w:tc>
        <w:tc>
          <w:tcPr>
            <w:tcW w:w="2025" w:type="dxa"/>
            <w:tcBorders>
              <w:top w:val="single" w:sz="4" w:space="0" w:color="auto"/>
              <w:left w:val="single" w:sz="4" w:space="0" w:color="auto"/>
              <w:bottom w:val="single" w:sz="4" w:space="0" w:color="auto"/>
              <w:right w:val="single" w:sz="4" w:space="0" w:color="auto"/>
            </w:tcBorders>
            <w:shd w:val="clear" w:color="auto" w:fill="FFFFCC"/>
            <w:hideMark/>
          </w:tcPr>
          <w:p w:rsidR="00204B14" w:rsidRDefault="00204B14">
            <w:pPr>
              <w:spacing w:before="60" w:after="60"/>
              <w:rPr>
                <w:sz w:val="20"/>
                <w:szCs w:val="20"/>
              </w:rPr>
            </w:pPr>
            <w:r>
              <w:rPr>
                <w:sz w:val="20"/>
                <w:szCs w:val="20"/>
              </w:rPr>
              <w:t>TBC, HLF, private sector investment</w:t>
            </w:r>
          </w:p>
        </w:tc>
      </w:tr>
      <w:tr w:rsidR="00204B14" w:rsidTr="00204B14">
        <w:tc>
          <w:tcPr>
            <w:tcW w:w="8330" w:type="dxa"/>
            <w:gridSpan w:val="2"/>
            <w:vMerge w:val="restart"/>
            <w:tcBorders>
              <w:top w:val="single" w:sz="4" w:space="0" w:color="auto"/>
              <w:left w:val="single" w:sz="4" w:space="0" w:color="auto"/>
              <w:bottom w:val="single" w:sz="4" w:space="0" w:color="auto"/>
              <w:right w:val="single" w:sz="4" w:space="0" w:color="auto"/>
            </w:tcBorders>
            <w:shd w:val="clear" w:color="auto" w:fill="FFFFCC"/>
            <w:hideMark/>
          </w:tcPr>
          <w:p w:rsidR="00204B14" w:rsidRDefault="00204B14">
            <w:pPr>
              <w:rPr>
                <w:b/>
                <w:sz w:val="20"/>
                <w:szCs w:val="20"/>
              </w:rPr>
            </w:pPr>
            <w:r>
              <w:rPr>
                <w:b/>
                <w:sz w:val="20"/>
                <w:szCs w:val="20"/>
              </w:rPr>
              <w:t xml:space="preserve">Description &amp; rationale: </w:t>
            </w:r>
          </w:p>
          <w:p w:rsidR="00204B14" w:rsidRDefault="00204B14">
            <w:pPr>
              <w:spacing w:before="60" w:after="60"/>
              <w:rPr>
                <w:sz w:val="20"/>
                <w:szCs w:val="20"/>
              </w:rPr>
            </w:pPr>
            <w:r>
              <w:rPr>
                <w:sz w:val="20"/>
                <w:szCs w:val="20"/>
              </w:rPr>
              <w:t>Barnstaple Town Council is vacating the existing riverfront Heritage Centre building (leased from North Devon Council) and intends to develop the historic Guildhall (adjoining the Pannier Market) as a new heritage attraction. There is an opportunity for a new use of the existing Heritage Centre Building to reinforce the vision for the riverfront area (e.g. a high value restaurant).</w:t>
            </w:r>
          </w:p>
          <w:p w:rsidR="00204B14" w:rsidRDefault="00204B14">
            <w:pPr>
              <w:spacing w:before="60" w:after="60"/>
              <w:rPr>
                <w:sz w:val="20"/>
                <w:szCs w:val="20"/>
              </w:rPr>
            </w:pPr>
            <w:r>
              <w:rPr>
                <w:sz w:val="20"/>
                <w:szCs w:val="20"/>
              </w:rPr>
              <w:t>Develop new uses for the building and ensure that the relocated heritage attraction is linked into the town’s heritage offering (e.g. through signage, joint promotions).</w:t>
            </w:r>
          </w:p>
        </w:tc>
        <w:tc>
          <w:tcPr>
            <w:tcW w:w="2025" w:type="dxa"/>
            <w:tcBorders>
              <w:top w:val="single" w:sz="4" w:space="0" w:color="auto"/>
              <w:left w:val="single" w:sz="4" w:space="0" w:color="auto"/>
              <w:bottom w:val="single" w:sz="4" w:space="0" w:color="auto"/>
              <w:right w:val="single" w:sz="4" w:space="0" w:color="auto"/>
            </w:tcBorders>
            <w:shd w:val="clear" w:color="auto" w:fill="FFFFCC"/>
            <w:hideMark/>
          </w:tcPr>
          <w:p w:rsidR="00204B14" w:rsidRDefault="00204B14">
            <w:pPr>
              <w:spacing w:before="60" w:after="60"/>
              <w:rPr>
                <w:b/>
                <w:sz w:val="20"/>
                <w:szCs w:val="20"/>
              </w:rPr>
            </w:pPr>
            <w:r>
              <w:rPr>
                <w:b/>
                <w:sz w:val="20"/>
                <w:szCs w:val="20"/>
              </w:rPr>
              <w:t>Resources required to deliver</w:t>
            </w:r>
          </w:p>
        </w:tc>
        <w:tc>
          <w:tcPr>
            <w:tcW w:w="4050" w:type="dxa"/>
            <w:gridSpan w:val="2"/>
            <w:tcBorders>
              <w:top w:val="single" w:sz="4" w:space="0" w:color="auto"/>
              <w:left w:val="single" w:sz="4" w:space="0" w:color="auto"/>
              <w:bottom w:val="single" w:sz="4" w:space="0" w:color="auto"/>
              <w:right w:val="single" w:sz="4" w:space="0" w:color="auto"/>
            </w:tcBorders>
            <w:shd w:val="clear" w:color="auto" w:fill="FFFFCC"/>
            <w:hideMark/>
          </w:tcPr>
          <w:p w:rsidR="00204B14" w:rsidRDefault="00204B14">
            <w:pPr>
              <w:spacing w:before="60" w:after="60"/>
              <w:rPr>
                <w:sz w:val="20"/>
                <w:szCs w:val="20"/>
              </w:rPr>
            </w:pPr>
            <w:r>
              <w:rPr>
                <w:sz w:val="20"/>
                <w:szCs w:val="20"/>
              </w:rPr>
              <w:t>Project co-ordination, funding</w:t>
            </w:r>
          </w:p>
        </w:tc>
      </w:tr>
      <w:tr w:rsidR="00204B14" w:rsidTr="00204B14">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204B14" w:rsidRDefault="00204B14">
            <w:pPr>
              <w:rPr>
                <w:sz w:val="20"/>
                <w:szCs w:val="20"/>
              </w:rPr>
            </w:pPr>
          </w:p>
        </w:tc>
        <w:tc>
          <w:tcPr>
            <w:tcW w:w="2025" w:type="dxa"/>
            <w:tcBorders>
              <w:top w:val="single" w:sz="4" w:space="0" w:color="auto"/>
              <w:left w:val="single" w:sz="4" w:space="0" w:color="auto"/>
              <w:bottom w:val="single" w:sz="4" w:space="0" w:color="auto"/>
              <w:right w:val="single" w:sz="4" w:space="0" w:color="auto"/>
            </w:tcBorders>
            <w:shd w:val="clear" w:color="auto" w:fill="FFFFCC"/>
            <w:hideMark/>
          </w:tcPr>
          <w:p w:rsidR="00204B14" w:rsidRDefault="00204B14">
            <w:pPr>
              <w:spacing w:before="60" w:after="60"/>
              <w:rPr>
                <w:b/>
                <w:sz w:val="20"/>
                <w:szCs w:val="20"/>
              </w:rPr>
            </w:pPr>
            <w:r>
              <w:rPr>
                <w:b/>
                <w:sz w:val="20"/>
                <w:szCs w:val="20"/>
              </w:rPr>
              <w:t>Next steps &amp; dates</w:t>
            </w:r>
          </w:p>
        </w:tc>
        <w:tc>
          <w:tcPr>
            <w:tcW w:w="4050" w:type="dxa"/>
            <w:gridSpan w:val="2"/>
            <w:tcBorders>
              <w:top w:val="single" w:sz="4" w:space="0" w:color="auto"/>
              <w:left w:val="single" w:sz="4" w:space="0" w:color="auto"/>
              <w:bottom w:val="single" w:sz="4" w:space="0" w:color="auto"/>
              <w:right w:val="single" w:sz="4" w:space="0" w:color="auto"/>
            </w:tcBorders>
            <w:shd w:val="clear" w:color="auto" w:fill="FFFFCC"/>
            <w:hideMark/>
          </w:tcPr>
          <w:p w:rsidR="00204B14" w:rsidRDefault="00204B14">
            <w:pPr>
              <w:spacing w:before="60" w:after="60"/>
              <w:rPr>
                <w:sz w:val="20"/>
                <w:szCs w:val="20"/>
              </w:rPr>
            </w:pPr>
            <w:r>
              <w:rPr>
                <w:sz w:val="20"/>
                <w:szCs w:val="20"/>
              </w:rPr>
              <w:t xml:space="preserve">Building survey, review potential uses and required improvements </w:t>
            </w:r>
          </w:p>
          <w:p w:rsidR="00204B14" w:rsidRDefault="00204B14" w:rsidP="00204B14">
            <w:pPr>
              <w:spacing w:before="60" w:after="60"/>
              <w:rPr>
                <w:sz w:val="20"/>
                <w:szCs w:val="20"/>
              </w:rPr>
            </w:pPr>
            <w:r>
              <w:rPr>
                <w:sz w:val="20"/>
                <w:szCs w:val="20"/>
              </w:rPr>
              <w:t xml:space="preserve">Implementation – new use for vacated Heritage Centre – </w:t>
            </w:r>
            <w:r>
              <w:rPr>
                <w:b/>
                <w:sz w:val="20"/>
                <w:szCs w:val="20"/>
              </w:rPr>
              <w:t xml:space="preserve">short-term </w:t>
            </w:r>
            <w:r>
              <w:rPr>
                <w:sz w:val="20"/>
                <w:szCs w:val="20"/>
              </w:rPr>
              <w:t xml:space="preserve">(within 12 </w:t>
            </w:r>
            <w:proofErr w:type="spellStart"/>
            <w:r>
              <w:rPr>
                <w:sz w:val="20"/>
                <w:szCs w:val="20"/>
              </w:rPr>
              <w:t>mths</w:t>
            </w:r>
            <w:proofErr w:type="spellEnd"/>
            <w:r>
              <w:rPr>
                <w:sz w:val="20"/>
                <w:szCs w:val="20"/>
              </w:rPr>
              <w:t xml:space="preserve">);  refurbishment of the Guildhall -  </w:t>
            </w:r>
            <w:r>
              <w:rPr>
                <w:b/>
                <w:sz w:val="20"/>
                <w:szCs w:val="20"/>
              </w:rPr>
              <w:t>medium-term</w:t>
            </w:r>
            <w:r>
              <w:rPr>
                <w:sz w:val="20"/>
                <w:szCs w:val="20"/>
              </w:rPr>
              <w:t xml:space="preserve"> (1-3 years)</w:t>
            </w:r>
          </w:p>
        </w:tc>
      </w:tr>
    </w:tbl>
    <w:p w:rsidR="009843B9" w:rsidRPr="009523AE" w:rsidRDefault="009843B9" w:rsidP="00D03A50">
      <w:pPr>
        <w:rPr>
          <w:b/>
          <w:i/>
          <w:color w:val="002060"/>
          <w:sz w:val="18"/>
          <w:szCs w:val="18"/>
        </w:rPr>
      </w:pPr>
    </w:p>
    <w:p w:rsidR="00AF1215" w:rsidRPr="009523AE" w:rsidRDefault="00AF1215" w:rsidP="009843B9">
      <w:pPr>
        <w:spacing w:after="0"/>
        <w:rPr>
          <w:b/>
          <w:i/>
          <w:color w:val="002060"/>
          <w:sz w:val="18"/>
          <w:szCs w:val="18"/>
        </w:rPr>
      </w:pPr>
    </w:p>
    <w:p w:rsidR="00D03A50" w:rsidRDefault="00D03A50">
      <w:r>
        <w:br w:type="page"/>
      </w:r>
    </w:p>
    <w:tbl>
      <w:tblPr>
        <w:tblStyle w:val="TableGrid"/>
        <w:tblW w:w="14405" w:type="dxa"/>
        <w:tblLook w:val="04A0" w:firstRow="1" w:lastRow="0" w:firstColumn="1" w:lastColumn="0" w:noHBand="0" w:noVBand="1"/>
      </w:tblPr>
      <w:tblGrid>
        <w:gridCol w:w="3652"/>
        <w:gridCol w:w="4678"/>
        <w:gridCol w:w="2025"/>
        <w:gridCol w:w="2025"/>
        <w:gridCol w:w="2025"/>
      </w:tblGrid>
      <w:tr w:rsidR="00AF1215" w:rsidRPr="00CD516E" w:rsidTr="00677E8E">
        <w:tc>
          <w:tcPr>
            <w:tcW w:w="3652" w:type="dxa"/>
            <w:shd w:val="clear" w:color="auto" w:fill="FFFFCC"/>
          </w:tcPr>
          <w:p w:rsidR="00AF1215" w:rsidRPr="00CD516E" w:rsidRDefault="00AF1215" w:rsidP="00677E8E">
            <w:pPr>
              <w:spacing w:before="60" w:after="60"/>
              <w:rPr>
                <w:b/>
                <w:sz w:val="20"/>
                <w:szCs w:val="20"/>
              </w:rPr>
            </w:pPr>
            <w:r w:rsidRPr="00CD516E">
              <w:rPr>
                <w:b/>
                <w:sz w:val="20"/>
                <w:szCs w:val="20"/>
              </w:rPr>
              <w:lastRenderedPageBreak/>
              <w:t>Key project (title)</w:t>
            </w:r>
          </w:p>
        </w:tc>
        <w:tc>
          <w:tcPr>
            <w:tcW w:w="4678" w:type="dxa"/>
            <w:shd w:val="clear" w:color="auto" w:fill="FFFFCC"/>
          </w:tcPr>
          <w:p w:rsidR="00AF1215" w:rsidRPr="00CD516E" w:rsidRDefault="00AF1215" w:rsidP="00677E8E">
            <w:pPr>
              <w:spacing w:before="60" w:after="60"/>
              <w:rPr>
                <w:b/>
                <w:sz w:val="20"/>
                <w:szCs w:val="20"/>
              </w:rPr>
            </w:pPr>
            <w:r w:rsidRPr="00CD516E">
              <w:rPr>
                <w:b/>
                <w:sz w:val="20"/>
                <w:szCs w:val="20"/>
              </w:rPr>
              <w:t>What it will deliver (type of outcomes &amp; outputs) SMART</w:t>
            </w:r>
          </w:p>
        </w:tc>
        <w:tc>
          <w:tcPr>
            <w:tcW w:w="2025" w:type="dxa"/>
            <w:shd w:val="clear" w:color="auto" w:fill="FFFFCC"/>
          </w:tcPr>
          <w:p w:rsidR="00AF1215" w:rsidRPr="00CD516E" w:rsidRDefault="00AF1215" w:rsidP="00677E8E">
            <w:pPr>
              <w:spacing w:before="60" w:after="60"/>
              <w:rPr>
                <w:b/>
                <w:sz w:val="20"/>
                <w:szCs w:val="20"/>
              </w:rPr>
            </w:pPr>
            <w:r w:rsidRPr="00CD516E">
              <w:rPr>
                <w:b/>
                <w:sz w:val="20"/>
                <w:szCs w:val="20"/>
              </w:rPr>
              <w:t>Who will lead &amp; key partners</w:t>
            </w:r>
          </w:p>
        </w:tc>
        <w:tc>
          <w:tcPr>
            <w:tcW w:w="2025" w:type="dxa"/>
            <w:shd w:val="clear" w:color="auto" w:fill="FFFFCC"/>
          </w:tcPr>
          <w:p w:rsidR="00AF1215" w:rsidRPr="00CD516E" w:rsidRDefault="00AF1215" w:rsidP="00677E8E">
            <w:pPr>
              <w:spacing w:before="60" w:after="60"/>
              <w:rPr>
                <w:b/>
                <w:sz w:val="20"/>
                <w:szCs w:val="20"/>
              </w:rPr>
            </w:pPr>
            <w:r w:rsidRPr="00CD516E">
              <w:rPr>
                <w:b/>
                <w:sz w:val="20"/>
                <w:szCs w:val="20"/>
              </w:rPr>
              <w:t>Estimated cost</w:t>
            </w:r>
          </w:p>
        </w:tc>
        <w:tc>
          <w:tcPr>
            <w:tcW w:w="2025" w:type="dxa"/>
            <w:shd w:val="clear" w:color="auto" w:fill="FFFFCC"/>
          </w:tcPr>
          <w:p w:rsidR="00AF1215" w:rsidRPr="00CD516E" w:rsidRDefault="00AF1215" w:rsidP="00677E8E">
            <w:pPr>
              <w:spacing w:before="60" w:after="60"/>
              <w:rPr>
                <w:b/>
                <w:sz w:val="20"/>
                <w:szCs w:val="20"/>
              </w:rPr>
            </w:pPr>
            <w:r w:rsidRPr="00CD516E">
              <w:rPr>
                <w:b/>
                <w:sz w:val="20"/>
                <w:szCs w:val="20"/>
              </w:rPr>
              <w:t>Possible funding streams</w:t>
            </w:r>
          </w:p>
        </w:tc>
      </w:tr>
      <w:tr w:rsidR="00AF1215" w:rsidRPr="00CD516E" w:rsidTr="00677E8E">
        <w:trPr>
          <w:trHeight w:val="378"/>
        </w:trPr>
        <w:tc>
          <w:tcPr>
            <w:tcW w:w="3652" w:type="dxa"/>
            <w:shd w:val="clear" w:color="auto" w:fill="FFFFCC"/>
          </w:tcPr>
          <w:p w:rsidR="00AF1215" w:rsidRPr="00CD516E" w:rsidRDefault="00AF1215" w:rsidP="00AF1215">
            <w:pPr>
              <w:spacing w:before="60" w:after="60"/>
              <w:rPr>
                <w:sz w:val="20"/>
                <w:szCs w:val="20"/>
              </w:rPr>
            </w:pPr>
            <w:r>
              <w:rPr>
                <w:sz w:val="20"/>
                <w:szCs w:val="20"/>
              </w:rPr>
              <w:t>SP5</w:t>
            </w:r>
            <w:r w:rsidRPr="00CD516E">
              <w:rPr>
                <w:sz w:val="20"/>
                <w:szCs w:val="20"/>
              </w:rPr>
              <w:t xml:space="preserve">. </w:t>
            </w:r>
            <w:r>
              <w:rPr>
                <w:sz w:val="20"/>
                <w:szCs w:val="20"/>
              </w:rPr>
              <w:t>Castle Mound - Linked Art &amp; Cultural Space</w:t>
            </w:r>
          </w:p>
        </w:tc>
        <w:tc>
          <w:tcPr>
            <w:tcW w:w="4678" w:type="dxa"/>
            <w:shd w:val="clear" w:color="auto" w:fill="FFFFCC"/>
          </w:tcPr>
          <w:p w:rsidR="00AF1215" w:rsidRPr="00CD516E" w:rsidRDefault="00AF1215" w:rsidP="00677E8E">
            <w:pPr>
              <w:spacing w:before="60" w:after="60"/>
              <w:rPr>
                <w:sz w:val="20"/>
                <w:szCs w:val="20"/>
              </w:rPr>
            </w:pPr>
            <w:r>
              <w:rPr>
                <w:sz w:val="20"/>
                <w:szCs w:val="20"/>
              </w:rPr>
              <w:t xml:space="preserve">Strengthened town centre cultural attraction, longer visits, increased visitor expenditure  </w:t>
            </w:r>
          </w:p>
        </w:tc>
        <w:tc>
          <w:tcPr>
            <w:tcW w:w="2025" w:type="dxa"/>
            <w:shd w:val="clear" w:color="auto" w:fill="FFFFCC"/>
          </w:tcPr>
          <w:p w:rsidR="00AF1215" w:rsidRPr="00CD516E" w:rsidRDefault="00AF1215" w:rsidP="00677E8E">
            <w:pPr>
              <w:spacing w:before="60" w:after="60"/>
              <w:rPr>
                <w:sz w:val="20"/>
                <w:szCs w:val="20"/>
              </w:rPr>
            </w:pPr>
            <w:r>
              <w:rPr>
                <w:sz w:val="20"/>
                <w:szCs w:val="20"/>
              </w:rPr>
              <w:t>CCT</w:t>
            </w:r>
          </w:p>
        </w:tc>
        <w:tc>
          <w:tcPr>
            <w:tcW w:w="2025" w:type="dxa"/>
            <w:shd w:val="clear" w:color="auto" w:fill="FFFFCC"/>
          </w:tcPr>
          <w:p w:rsidR="00AF1215" w:rsidRPr="00CD516E" w:rsidRDefault="00AF1215" w:rsidP="00677E8E">
            <w:pPr>
              <w:spacing w:before="60" w:after="60"/>
              <w:rPr>
                <w:sz w:val="20"/>
                <w:szCs w:val="20"/>
              </w:rPr>
            </w:pPr>
            <w:r>
              <w:rPr>
                <w:sz w:val="20"/>
                <w:szCs w:val="20"/>
              </w:rPr>
              <w:t>TBC</w:t>
            </w:r>
          </w:p>
        </w:tc>
        <w:tc>
          <w:tcPr>
            <w:tcW w:w="2025" w:type="dxa"/>
            <w:shd w:val="clear" w:color="auto" w:fill="FFFFCC"/>
          </w:tcPr>
          <w:p w:rsidR="00AF1215" w:rsidRPr="00CD516E" w:rsidRDefault="00AF1215" w:rsidP="00677E8E">
            <w:pPr>
              <w:spacing w:before="60" w:after="60"/>
              <w:rPr>
                <w:sz w:val="20"/>
                <w:szCs w:val="20"/>
              </w:rPr>
            </w:pPr>
            <w:r>
              <w:rPr>
                <w:sz w:val="20"/>
                <w:szCs w:val="20"/>
              </w:rPr>
              <w:t>TBC</w:t>
            </w:r>
          </w:p>
        </w:tc>
      </w:tr>
      <w:tr w:rsidR="00AF1215" w:rsidRPr="00CD516E" w:rsidTr="00677E8E">
        <w:tc>
          <w:tcPr>
            <w:tcW w:w="8330" w:type="dxa"/>
            <w:gridSpan w:val="2"/>
            <w:vMerge w:val="restart"/>
            <w:shd w:val="clear" w:color="auto" w:fill="FFFFCC"/>
          </w:tcPr>
          <w:p w:rsidR="00AF1215" w:rsidRDefault="00AF1215" w:rsidP="00677E8E">
            <w:pPr>
              <w:rPr>
                <w:b/>
                <w:sz w:val="20"/>
                <w:szCs w:val="20"/>
              </w:rPr>
            </w:pPr>
            <w:r w:rsidRPr="00CD516E">
              <w:rPr>
                <w:b/>
                <w:sz w:val="20"/>
                <w:szCs w:val="20"/>
              </w:rPr>
              <w:t xml:space="preserve">Description &amp; rationale: </w:t>
            </w:r>
          </w:p>
          <w:p w:rsidR="00AF1215" w:rsidRPr="00AB4839" w:rsidRDefault="00AF1215" w:rsidP="00AF1215">
            <w:pPr>
              <w:rPr>
                <w:sz w:val="20"/>
                <w:szCs w:val="20"/>
              </w:rPr>
            </w:pPr>
            <w:r w:rsidRPr="00AF1215">
              <w:rPr>
                <w:sz w:val="20"/>
                <w:szCs w:val="20"/>
              </w:rPr>
              <w:t>Create new arts an</w:t>
            </w:r>
            <w:r>
              <w:rPr>
                <w:sz w:val="20"/>
                <w:szCs w:val="20"/>
              </w:rPr>
              <w:t>d cultural space, together with a programme of events, making better use of the green space by Castle Mound and to create vibrancy and buzz.</w:t>
            </w:r>
          </w:p>
        </w:tc>
        <w:tc>
          <w:tcPr>
            <w:tcW w:w="2025" w:type="dxa"/>
            <w:shd w:val="clear" w:color="auto" w:fill="FFFFCC"/>
          </w:tcPr>
          <w:p w:rsidR="00AF1215" w:rsidRPr="00CD516E" w:rsidRDefault="00AF1215" w:rsidP="00677E8E">
            <w:pPr>
              <w:spacing w:before="60" w:after="60"/>
              <w:rPr>
                <w:b/>
                <w:sz w:val="20"/>
                <w:szCs w:val="20"/>
              </w:rPr>
            </w:pPr>
            <w:r w:rsidRPr="00CD516E">
              <w:rPr>
                <w:b/>
                <w:sz w:val="20"/>
                <w:szCs w:val="20"/>
              </w:rPr>
              <w:t>Resources required to deliver</w:t>
            </w:r>
          </w:p>
        </w:tc>
        <w:tc>
          <w:tcPr>
            <w:tcW w:w="4050" w:type="dxa"/>
            <w:gridSpan w:val="2"/>
            <w:shd w:val="clear" w:color="auto" w:fill="FFFFCC"/>
          </w:tcPr>
          <w:p w:rsidR="00AF1215" w:rsidRPr="00CD516E" w:rsidRDefault="00AF1215" w:rsidP="00AF1215">
            <w:pPr>
              <w:spacing w:before="60" w:after="60"/>
              <w:rPr>
                <w:sz w:val="20"/>
                <w:szCs w:val="20"/>
              </w:rPr>
            </w:pPr>
            <w:r>
              <w:rPr>
                <w:sz w:val="20"/>
                <w:szCs w:val="20"/>
              </w:rPr>
              <w:t>Project management time, co-ordination, marketing &amp; promotional activity</w:t>
            </w:r>
          </w:p>
        </w:tc>
      </w:tr>
      <w:tr w:rsidR="00AF1215" w:rsidRPr="00CD516E" w:rsidTr="00677E8E">
        <w:tc>
          <w:tcPr>
            <w:tcW w:w="8330" w:type="dxa"/>
            <w:gridSpan w:val="2"/>
            <w:vMerge/>
            <w:shd w:val="clear" w:color="auto" w:fill="FFFFCC"/>
          </w:tcPr>
          <w:p w:rsidR="00AF1215" w:rsidRPr="00CD516E" w:rsidRDefault="00AF1215" w:rsidP="00677E8E">
            <w:pPr>
              <w:spacing w:before="60" w:after="60"/>
              <w:rPr>
                <w:sz w:val="20"/>
                <w:szCs w:val="20"/>
              </w:rPr>
            </w:pPr>
          </w:p>
        </w:tc>
        <w:tc>
          <w:tcPr>
            <w:tcW w:w="2025" w:type="dxa"/>
            <w:shd w:val="clear" w:color="auto" w:fill="FFFFCC"/>
          </w:tcPr>
          <w:p w:rsidR="00AF1215" w:rsidRPr="00CD516E" w:rsidRDefault="00AF1215" w:rsidP="00677E8E">
            <w:pPr>
              <w:spacing w:before="60" w:after="60"/>
              <w:rPr>
                <w:b/>
                <w:sz w:val="20"/>
                <w:szCs w:val="20"/>
              </w:rPr>
            </w:pPr>
            <w:r w:rsidRPr="00CD516E">
              <w:rPr>
                <w:b/>
                <w:sz w:val="20"/>
                <w:szCs w:val="20"/>
              </w:rPr>
              <w:t>Next steps &amp; dates</w:t>
            </w:r>
          </w:p>
        </w:tc>
        <w:tc>
          <w:tcPr>
            <w:tcW w:w="4050" w:type="dxa"/>
            <w:gridSpan w:val="2"/>
            <w:shd w:val="clear" w:color="auto" w:fill="FFFFCC"/>
          </w:tcPr>
          <w:p w:rsidR="00AF1215" w:rsidRDefault="00530053" w:rsidP="00677E8E">
            <w:pPr>
              <w:spacing w:before="60" w:after="60"/>
              <w:rPr>
                <w:sz w:val="20"/>
                <w:szCs w:val="20"/>
              </w:rPr>
            </w:pPr>
            <w:r>
              <w:rPr>
                <w:sz w:val="20"/>
                <w:szCs w:val="20"/>
              </w:rPr>
              <w:t xml:space="preserve">Develop proposals </w:t>
            </w:r>
          </w:p>
          <w:p w:rsidR="00AF1215" w:rsidRPr="00CD516E" w:rsidRDefault="00AF1215" w:rsidP="00D03A50">
            <w:pPr>
              <w:spacing w:after="60"/>
              <w:rPr>
                <w:sz w:val="20"/>
                <w:szCs w:val="20"/>
              </w:rPr>
            </w:pPr>
            <w:r>
              <w:rPr>
                <w:sz w:val="20"/>
                <w:szCs w:val="20"/>
              </w:rPr>
              <w:t xml:space="preserve">Implementation - </w:t>
            </w:r>
            <w:r w:rsidRPr="00E63F94">
              <w:rPr>
                <w:b/>
                <w:sz w:val="20"/>
                <w:szCs w:val="20"/>
              </w:rPr>
              <w:t>medium</w:t>
            </w:r>
            <w:r>
              <w:rPr>
                <w:b/>
                <w:sz w:val="20"/>
                <w:szCs w:val="20"/>
              </w:rPr>
              <w:t>-</w:t>
            </w:r>
            <w:r w:rsidRPr="00E63F94">
              <w:rPr>
                <w:b/>
                <w:sz w:val="20"/>
                <w:szCs w:val="20"/>
              </w:rPr>
              <w:t>term</w:t>
            </w:r>
            <w:r>
              <w:rPr>
                <w:sz w:val="20"/>
                <w:szCs w:val="20"/>
              </w:rPr>
              <w:t xml:space="preserve"> (1-3 years)</w:t>
            </w:r>
          </w:p>
        </w:tc>
      </w:tr>
    </w:tbl>
    <w:p w:rsidR="00205484" w:rsidRPr="009523AE" w:rsidRDefault="00205484" w:rsidP="00D03A50">
      <w:pPr>
        <w:rPr>
          <w:sz w:val="18"/>
          <w:szCs w:val="18"/>
        </w:rPr>
      </w:pPr>
    </w:p>
    <w:tbl>
      <w:tblPr>
        <w:tblStyle w:val="TableGrid"/>
        <w:tblW w:w="14405" w:type="dxa"/>
        <w:tblLook w:val="04A0" w:firstRow="1" w:lastRow="0" w:firstColumn="1" w:lastColumn="0" w:noHBand="0" w:noVBand="1"/>
      </w:tblPr>
      <w:tblGrid>
        <w:gridCol w:w="3652"/>
        <w:gridCol w:w="4678"/>
        <w:gridCol w:w="2025"/>
        <w:gridCol w:w="2025"/>
        <w:gridCol w:w="2025"/>
      </w:tblGrid>
      <w:tr w:rsidR="00AF1215" w:rsidRPr="00CD516E" w:rsidTr="00677E8E">
        <w:tc>
          <w:tcPr>
            <w:tcW w:w="3652" w:type="dxa"/>
            <w:shd w:val="clear" w:color="auto" w:fill="FFFFCC"/>
          </w:tcPr>
          <w:p w:rsidR="00AF1215" w:rsidRPr="00CD516E" w:rsidRDefault="00AF1215" w:rsidP="00677E8E">
            <w:pPr>
              <w:spacing w:before="60" w:after="60"/>
              <w:rPr>
                <w:b/>
                <w:sz w:val="20"/>
                <w:szCs w:val="20"/>
              </w:rPr>
            </w:pPr>
            <w:r w:rsidRPr="00CD516E">
              <w:rPr>
                <w:b/>
                <w:sz w:val="20"/>
                <w:szCs w:val="20"/>
              </w:rPr>
              <w:t>Key project (title)</w:t>
            </w:r>
          </w:p>
        </w:tc>
        <w:tc>
          <w:tcPr>
            <w:tcW w:w="4678" w:type="dxa"/>
            <w:shd w:val="clear" w:color="auto" w:fill="FFFFCC"/>
          </w:tcPr>
          <w:p w:rsidR="00AF1215" w:rsidRPr="00CD516E" w:rsidRDefault="00AF1215" w:rsidP="00677E8E">
            <w:pPr>
              <w:spacing w:before="60" w:after="60"/>
              <w:rPr>
                <w:b/>
                <w:sz w:val="20"/>
                <w:szCs w:val="20"/>
              </w:rPr>
            </w:pPr>
            <w:r w:rsidRPr="00CD516E">
              <w:rPr>
                <w:b/>
                <w:sz w:val="20"/>
                <w:szCs w:val="20"/>
              </w:rPr>
              <w:t>What it will deliver (type of outcomes &amp; outputs) SMART</w:t>
            </w:r>
          </w:p>
        </w:tc>
        <w:tc>
          <w:tcPr>
            <w:tcW w:w="2025" w:type="dxa"/>
            <w:shd w:val="clear" w:color="auto" w:fill="FFFFCC"/>
          </w:tcPr>
          <w:p w:rsidR="00AF1215" w:rsidRPr="00CD516E" w:rsidRDefault="00AF1215" w:rsidP="00677E8E">
            <w:pPr>
              <w:spacing w:before="60" w:after="60"/>
              <w:rPr>
                <w:b/>
                <w:sz w:val="20"/>
                <w:szCs w:val="20"/>
              </w:rPr>
            </w:pPr>
            <w:r w:rsidRPr="00CD516E">
              <w:rPr>
                <w:b/>
                <w:sz w:val="20"/>
                <w:szCs w:val="20"/>
              </w:rPr>
              <w:t>Who will lead &amp; key partners</w:t>
            </w:r>
          </w:p>
        </w:tc>
        <w:tc>
          <w:tcPr>
            <w:tcW w:w="2025" w:type="dxa"/>
            <w:shd w:val="clear" w:color="auto" w:fill="FFFFCC"/>
          </w:tcPr>
          <w:p w:rsidR="00AF1215" w:rsidRPr="00CD516E" w:rsidRDefault="00AF1215" w:rsidP="00677E8E">
            <w:pPr>
              <w:spacing w:before="60" w:after="60"/>
              <w:rPr>
                <w:b/>
                <w:sz w:val="20"/>
                <w:szCs w:val="20"/>
              </w:rPr>
            </w:pPr>
            <w:r w:rsidRPr="00CD516E">
              <w:rPr>
                <w:b/>
                <w:sz w:val="20"/>
                <w:szCs w:val="20"/>
              </w:rPr>
              <w:t>Estimated cost</w:t>
            </w:r>
          </w:p>
        </w:tc>
        <w:tc>
          <w:tcPr>
            <w:tcW w:w="2025" w:type="dxa"/>
            <w:shd w:val="clear" w:color="auto" w:fill="FFFFCC"/>
          </w:tcPr>
          <w:p w:rsidR="00AF1215" w:rsidRPr="00CD516E" w:rsidRDefault="00AF1215" w:rsidP="00677E8E">
            <w:pPr>
              <w:spacing w:before="60" w:after="60"/>
              <w:rPr>
                <w:b/>
                <w:sz w:val="20"/>
                <w:szCs w:val="20"/>
              </w:rPr>
            </w:pPr>
            <w:r w:rsidRPr="00CD516E">
              <w:rPr>
                <w:b/>
                <w:sz w:val="20"/>
                <w:szCs w:val="20"/>
              </w:rPr>
              <w:t>Possible funding streams</w:t>
            </w:r>
          </w:p>
        </w:tc>
      </w:tr>
      <w:tr w:rsidR="00AF1215" w:rsidRPr="00CD516E" w:rsidTr="00677E8E">
        <w:trPr>
          <w:trHeight w:val="378"/>
        </w:trPr>
        <w:tc>
          <w:tcPr>
            <w:tcW w:w="3652" w:type="dxa"/>
            <w:shd w:val="clear" w:color="auto" w:fill="FFFFCC"/>
          </w:tcPr>
          <w:p w:rsidR="00AF1215" w:rsidRPr="00CD516E" w:rsidRDefault="00AF1215" w:rsidP="00530053">
            <w:pPr>
              <w:spacing w:before="60" w:after="60"/>
              <w:rPr>
                <w:sz w:val="20"/>
                <w:szCs w:val="20"/>
              </w:rPr>
            </w:pPr>
            <w:r>
              <w:rPr>
                <w:sz w:val="20"/>
                <w:szCs w:val="20"/>
              </w:rPr>
              <w:t>SP</w:t>
            </w:r>
            <w:r w:rsidR="00530053">
              <w:rPr>
                <w:sz w:val="20"/>
                <w:szCs w:val="20"/>
              </w:rPr>
              <w:t>6</w:t>
            </w:r>
            <w:r w:rsidRPr="00CD516E">
              <w:rPr>
                <w:sz w:val="20"/>
                <w:szCs w:val="20"/>
              </w:rPr>
              <w:t xml:space="preserve">. </w:t>
            </w:r>
            <w:r w:rsidR="00530053">
              <w:rPr>
                <w:sz w:val="20"/>
                <w:szCs w:val="20"/>
              </w:rPr>
              <w:t>Riverfront Play Area</w:t>
            </w:r>
          </w:p>
        </w:tc>
        <w:tc>
          <w:tcPr>
            <w:tcW w:w="4678" w:type="dxa"/>
            <w:shd w:val="clear" w:color="auto" w:fill="FFFFCC"/>
          </w:tcPr>
          <w:p w:rsidR="00AF1215" w:rsidRPr="00CD516E" w:rsidRDefault="00530053" w:rsidP="00677E8E">
            <w:pPr>
              <w:spacing w:before="60" w:after="60"/>
              <w:rPr>
                <w:sz w:val="20"/>
                <w:szCs w:val="20"/>
              </w:rPr>
            </w:pPr>
            <w:r>
              <w:rPr>
                <w:sz w:val="20"/>
                <w:szCs w:val="20"/>
              </w:rPr>
              <w:t>Improved offering for families</w:t>
            </w:r>
            <w:r w:rsidR="00AF1215">
              <w:rPr>
                <w:sz w:val="20"/>
                <w:szCs w:val="20"/>
              </w:rPr>
              <w:t xml:space="preserve">, new and longer visits, increased visitor expenditure </w:t>
            </w:r>
          </w:p>
        </w:tc>
        <w:tc>
          <w:tcPr>
            <w:tcW w:w="2025" w:type="dxa"/>
            <w:shd w:val="clear" w:color="auto" w:fill="FFFFCC"/>
          </w:tcPr>
          <w:p w:rsidR="00AF1215" w:rsidRPr="00CD516E" w:rsidRDefault="00530053" w:rsidP="00677E8E">
            <w:pPr>
              <w:spacing w:before="60" w:after="60"/>
              <w:rPr>
                <w:sz w:val="20"/>
                <w:szCs w:val="20"/>
              </w:rPr>
            </w:pPr>
            <w:r>
              <w:rPr>
                <w:sz w:val="20"/>
                <w:szCs w:val="20"/>
              </w:rPr>
              <w:t>CCT</w:t>
            </w:r>
          </w:p>
        </w:tc>
        <w:tc>
          <w:tcPr>
            <w:tcW w:w="2025" w:type="dxa"/>
            <w:shd w:val="clear" w:color="auto" w:fill="FFFFCC"/>
          </w:tcPr>
          <w:p w:rsidR="00AF1215" w:rsidRPr="00CD516E" w:rsidRDefault="00AF1215" w:rsidP="00677E8E">
            <w:pPr>
              <w:spacing w:before="60" w:after="60"/>
              <w:rPr>
                <w:sz w:val="20"/>
                <w:szCs w:val="20"/>
              </w:rPr>
            </w:pPr>
            <w:r>
              <w:rPr>
                <w:sz w:val="20"/>
                <w:szCs w:val="20"/>
              </w:rPr>
              <w:t>TBC</w:t>
            </w:r>
          </w:p>
        </w:tc>
        <w:tc>
          <w:tcPr>
            <w:tcW w:w="2025" w:type="dxa"/>
            <w:shd w:val="clear" w:color="auto" w:fill="FFFFCC"/>
          </w:tcPr>
          <w:p w:rsidR="00AF1215" w:rsidRPr="00CD516E" w:rsidRDefault="00AF1215" w:rsidP="00677E8E">
            <w:pPr>
              <w:spacing w:before="60" w:after="60"/>
              <w:rPr>
                <w:sz w:val="20"/>
                <w:szCs w:val="20"/>
              </w:rPr>
            </w:pPr>
            <w:r>
              <w:rPr>
                <w:sz w:val="20"/>
                <w:szCs w:val="20"/>
              </w:rPr>
              <w:t>TBC</w:t>
            </w:r>
          </w:p>
        </w:tc>
      </w:tr>
      <w:tr w:rsidR="00AF1215" w:rsidRPr="00CD516E" w:rsidTr="00677E8E">
        <w:tc>
          <w:tcPr>
            <w:tcW w:w="8330" w:type="dxa"/>
            <w:gridSpan w:val="2"/>
            <w:vMerge w:val="restart"/>
            <w:shd w:val="clear" w:color="auto" w:fill="FFFFCC"/>
          </w:tcPr>
          <w:p w:rsidR="00AF1215" w:rsidRPr="00CD516E" w:rsidRDefault="00AF1215" w:rsidP="00677E8E">
            <w:pPr>
              <w:rPr>
                <w:b/>
                <w:sz w:val="20"/>
                <w:szCs w:val="20"/>
              </w:rPr>
            </w:pPr>
            <w:r w:rsidRPr="00CD516E">
              <w:rPr>
                <w:b/>
                <w:sz w:val="20"/>
                <w:szCs w:val="20"/>
              </w:rPr>
              <w:t xml:space="preserve">Description &amp; rationale: </w:t>
            </w:r>
          </w:p>
          <w:p w:rsidR="00AF1215" w:rsidRPr="00AB4839" w:rsidRDefault="00530053" w:rsidP="00205484">
            <w:pPr>
              <w:spacing w:before="60" w:after="60"/>
              <w:rPr>
                <w:sz w:val="20"/>
                <w:szCs w:val="20"/>
              </w:rPr>
            </w:pPr>
            <w:r>
              <w:rPr>
                <w:sz w:val="20"/>
                <w:szCs w:val="20"/>
              </w:rPr>
              <w:t>There are currently few facilities for families</w:t>
            </w:r>
            <w:r w:rsidR="00205484">
              <w:rPr>
                <w:sz w:val="20"/>
                <w:szCs w:val="20"/>
              </w:rPr>
              <w:t xml:space="preserve"> within the town centre as a whole. </w:t>
            </w:r>
            <w:r>
              <w:rPr>
                <w:sz w:val="20"/>
                <w:szCs w:val="20"/>
              </w:rPr>
              <w:t xml:space="preserve">Create new play area </w:t>
            </w:r>
            <w:r w:rsidR="00205484">
              <w:rPr>
                <w:sz w:val="20"/>
                <w:szCs w:val="20"/>
              </w:rPr>
              <w:t>to increase footfall and activity on the riverfront area</w:t>
            </w:r>
          </w:p>
        </w:tc>
        <w:tc>
          <w:tcPr>
            <w:tcW w:w="2025" w:type="dxa"/>
            <w:shd w:val="clear" w:color="auto" w:fill="FFFFCC"/>
          </w:tcPr>
          <w:p w:rsidR="00AF1215" w:rsidRPr="00CD516E" w:rsidRDefault="00AF1215" w:rsidP="00677E8E">
            <w:pPr>
              <w:spacing w:before="60" w:after="60"/>
              <w:rPr>
                <w:b/>
                <w:sz w:val="20"/>
                <w:szCs w:val="20"/>
              </w:rPr>
            </w:pPr>
            <w:r w:rsidRPr="00CD516E">
              <w:rPr>
                <w:b/>
                <w:sz w:val="20"/>
                <w:szCs w:val="20"/>
              </w:rPr>
              <w:t>Resources required to deliver</w:t>
            </w:r>
          </w:p>
        </w:tc>
        <w:tc>
          <w:tcPr>
            <w:tcW w:w="4050" w:type="dxa"/>
            <w:gridSpan w:val="2"/>
            <w:shd w:val="clear" w:color="auto" w:fill="FFFFCC"/>
          </w:tcPr>
          <w:p w:rsidR="00AF1215" w:rsidRPr="00CD516E" w:rsidRDefault="00530053" w:rsidP="00677E8E">
            <w:pPr>
              <w:spacing w:before="60" w:after="60"/>
              <w:rPr>
                <w:sz w:val="20"/>
                <w:szCs w:val="20"/>
              </w:rPr>
            </w:pPr>
            <w:r>
              <w:rPr>
                <w:sz w:val="20"/>
                <w:szCs w:val="20"/>
              </w:rPr>
              <w:t>Project management time, planning application, budget</w:t>
            </w:r>
          </w:p>
        </w:tc>
      </w:tr>
      <w:tr w:rsidR="00AF1215" w:rsidRPr="00CD516E" w:rsidTr="00677E8E">
        <w:tc>
          <w:tcPr>
            <w:tcW w:w="8330" w:type="dxa"/>
            <w:gridSpan w:val="2"/>
            <w:vMerge/>
            <w:shd w:val="clear" w:color="auto" w:fill="FFFFCC"/>
          </w:tcPr>
          <w:p w:rsidR="00AF1215" w:rsidRPr="00CD516E" w:rsidRDefault="00AF1215" w:rsidP="00677E8E">
            <w:pPr>
              <w:spacing w:before="60" w:after="60"/>
              <w:rPr>
                <w:sz w:val="20"/>
                <w:szCs w:val="20"/>
              </w:rPr>
            </w:pPr>
          </w:p>
        </w:tc>
        <w:tc>
          <w:tcPr>
            <w:tcW w:w="2025" w:type="dxa"/>
            <w:shd w:val="clear" w:color="auto" w:fill="FFFFCC"/>
          </w:tcPr>
          <w:p w:rsidR="00AF1215" w:rsidRPr="00CD516E" w:rsidRDefault="00AF1215" w:rsidP="00677E8E">
            <w:pPr>
              <w:spacing w:before="60" w:after="60"/>
              <w:rPr>
                <w:b/>
                <w:sz w:val="20"/>
                <w:szCs w:val="20"/>
              </w:rPr>
            </w:pPr>
            <w:r w:rsidRPr="00CD516E">
              <w:rPr>
                <w:b/>
                <w:sz w:val="20"/>
                <w:szCs w:val="20"/>
              </w:rPr>
              <w:t>Next steps &amp; dates</w:t>
            </w:r>
          </w:p>
        </w:tc>
        <w:tc>
          <w:tcPr>
            <w:tcW w:w="4050" w:type="dxa"/>
            <w:gridSpan w:val="2"/>
            <w:shd w:val="clear" w:color="auto" w:fill="FFFFCC"/>
          </w:tcPr>
          <w:p w:rsidR="00AF1215" w:rsidRDefault="00530053" w:rsidP="00677E8E">
            <w:pPr>
              <w:spacing w:before="60" w:after="60"/>
              <w:rPr>
                <w:sz w:val="20"/>
                <w:szCs w:val="20"/>
              </w:rPr>
            </w:pPr>
            <w:r>
              <w:rPr>
                <w:sz w:val="20"/>
                <w:szCs w:val="20"/>
              </w:rPr>
              <w:t xml:space="preserve">Develop plans &amp; </w:t>
            </w:r>
            <w:proofErr w:type="spellStart"/>
            <w:r>
              <w:rPr>
                <w:sz w:val="20"/>
                <w:szCs w:val="20"/>
              </w:rPr>
              <w:t>costings</w:t>
            </w:r>
            <w:proofErr w:type="spellEnd"/>
          </w:p>
          <w:p w:rsidR="00AF1215" w:rsidRPr="00CD516E" w:rsidRDefault="00AF1215" w:rsidP="00677E8E">
            <w:pPr>
              <w:spacing w:before="60" w:after="60"/>
              <w:rPr>
                <w:sz w:val="20"/>
                <w:szCs w:val="20"/>
              </w:rPr>
            </w:pPr>
            <w:r>
              <w:rPr>
                <w:sz w:val="20"/>
                <w:szCs w:val="20"/>
              </w:rPr>
              <w:t xml:space="preserve">Implementation - </w:t>
            </w:r>
            <w:r w:rsidRPr="00E63F94">
              <w:rPr>
                <w:b/>
                <w:sz w:val="20"/>
                <w:szCs w:val="20"/>
              </w:rPr>
              <w:t>medium</w:t>
            </w:r>
            <w:r>
              <w:rPr>
                <w:b/>
                <w:sz w:val="20"/>
                <w:szCs w:val="20"/>
              </w:rPr>
              <w:t>-</w:t>
            </w:r>
            <w:r w:rsidRPr="00E63F94">
              <w:rPr>
                <w:b/>
                <w:sz w:val="20"/>
                <w:szCs w:val="20"/>
              </w:rPr>
              <w:t>term</w:t>
            </w:r>
            <w:r>
              <w:rPr>
                <w:sz w:val="20"/>
                <w:szCs w:val="20"/>
              </w:rPr>
              <w:t xml:space="preserve"> (1-3 years)</w:t>
            </w:r>
          </w:p>
        </w:tc>
      </w:tr>
    </w:tbl>
    <w:p w:rsidR="00D03A50" w:rsidRDefault="00D03A50"/>
    <w:tbl>
      <w:tblPr>
        <w:tblStyle w:val="TableGrid"/>
        <w:tblW w:w="14405" w:type="dxa"/>
        <w:tblLook w:val="04A0" w:firstRow="1" w:lastRow="0" w:firstColumn="1" w:lastColumn="0" w:noHBand="0" w:noVBand="1"/>
      </w:tblPr>
      <w:tblGrid>
        <w:gridCol w:w="3652"/>
        <w:gridCol w:w="4678"/>
        <w:gridCol w:w="2025"/>
        <w:gridCol w:w="2025"/>
        <w:gridCol w:w="2025"/>
      </w:tblGrid>
      <w:tr w:rsidR="00AF1215" w:rsidRPr="00CD516E" w:rsidTr="00677E8E">
        <w:tc>
          <w:tcPr>
            <w:tcW w:w="3652" w:type="dxa"/>
            <w:shd w:val="clear" w:color="auto" w:fill="FFFFCC"/>
          </w:tcPr>
          <w:p w:rsidR="00AF1215" w:rsidRPr="00CD516E" w:rsidRDefault="00AF1215" w:rsidP="00677E8E">
            <w:pPr>
              <w:spacing w:before="60" w:after="60"/>
              <w:rPr>
                <w:b/>
                <w:sz w:val="20"/>
                <w:szCs w:val="20"/>
              </w:rPr>
            </w:pPr>
            <w:r w:rsidRPr="00CD516E">
              <w:rPr>
                <w:b/>
                <w:sz w:val="20"/>
                <w:szCs w:val="20"/>
              </w:rPr>
              <w:t>Key project (title)</w:t>
            </w:r>
          </w:p>
        </w:tc>
        <w:tc>
          <w:tcPr>
            <w:tcW w:w="4678" w:type="dxa"/>
            <w:shd w:val="clear" w:color="auto" w:fill="FFFFCC"/>
          </w:tcPr>
          <w:p w:rsidR="00AF1215" w:rsidRPr="00CD516E" w:rsidRDefault="00AF1215" w:rsidP="00677E8E">
            <w:pPr>
              <w:spacing w:before="60" w:after="60"/>
              <w:rPr>
                <w:b/>
                <w:sz w:val="20"/>
                <w:szCs w:val="20"/>
              </w:rPr>
            </w:pPr>
            <w:r w:rsidRPr="00CD516E">
              <w:rPr>
                <w:b/>
                <w:sz w:val="20"/>
                <w:szCs w:val="20"/>
              </w:rPr>
              <w:t>What it will deliver (type of outcomes &amp; outputs) SMART</w:t>
            </w:r>
          </w:p>
        </w:tc>
        <w:tc>
          <w:tcPr>
            <w:tcW w:w="2025" w:type="dxa"/>
            <w:shd w:val="clear" w:color="auto" w:fill="FFFFCC"/>
          </w:tcPr>
          <w:p w:rsidR="00AF1215" w:rsidRPr="00CD516E" w:rsidRDefault="00AF1215" w:rsidP="00677E8E">
            <w:pPr>
              <w:spacing w:before="60" w:after="60"/>
              <w:rPr>
                <w:b/>
                <w:sz w:val="20"/>
                <w:szCs w:val="20"/>
              </w:rPr>
            </w:pPr>
            <w:r w:rsidRPr="00CD516E">
              <w:rPr>
                <w:b/>
                <w:sz w:val="20"/>
                <w:szCs w:val="20"/>
              </w:rPr>
              <w:t>Who will lead &amp; key partners</w:t>
            </w:r>
          </w:p>
        </w:tc>
        <w:tc>
          <w:tcPr>
            <w:tcW w:w="2025" w:type="dxa"/>
            <w:shd w:val="clear" w:color="auto" w:fill="FFFFCC"/>
          </w:tcPr>
          <w:p w:rsidR="00AF1215" w:rsidRPr="00CD516E" w:rsidRDefault="00AF1215" w:rsidP="00677E8E">
            <w:pPr>
              <w:spacing w:before="60" w:after="60"/>
              <w:rPr>
                <w:b/>
                <w:sz w:val="20"/>
                <w:szCs w:val="20"/>
              </w:rPr>
            </w:pPr>
            <w:r w:rsidRPr="00CD516E">
              <w:rPr>
                <w:b/>
                <w:sz w:val="20"/>
                <w:szCs w:val="20"/>
              </w:rPr>
              <w:t>Estimated cost</w:t>
            </w:r>
          </w:p>
        </w:tc>
        <w:tc>
          <w:tcPr>
            <w:tcW w:w="2025" w:type="dxa"/>
            <w:shd w:val="clear" w:color="auto" w:fill="FFFFCC"/>
          </w:tcPr>
          <w:p w:rsidR="00AF1215" w:rsidRPr="00CD516E" w:rsidRDefault="00AF1215" w:rsidP="00677E8E">
            <w:pPr>
              <w:spacing w:before="60" w:after="60"/>
              <w:rPr>
                <w:b/>
                <w:sz w:val="20"/>
                <w:szCs w:val="20"/>
              </w:rPr>
            </w:pPr>
            <w:r w:rsidRPr="00CD516E">
              <w:rPr>
                <w:b/>
                <w:sz w:val="20"/>
                <w:szCs w:val="20"/>
              </w:rPr>
              <w:t>Possible funding streams</w:t>
            </w:r>
          </w:p>
        </w:tc>
      </w:tr>
      <w:tr w:rsidR="00AF1215" w:rsidRPr="00CD516E" w:rsidTr="00677E8E">
        <w:trPr>
          <w:trHeight w:val="378"/>
        </w:trPr>
        <w:tc>
          <w:tcPr>
            <w:tcW w:w="3652" w:type="dxa"/>
            <w:shd w:val="clear" w:color="auto" w:fill="FFFFCC"/>
          </w:tcPr>
          <w:p w:rsidR="00AF1215" w:rsidRPr="00CD516E" w:rsidRDefault="00AF1215" w:rsidP="00205484">
            <w:pPr>
              <w:spacing w:before="60" w:after="60"/>
              <w:rPr>
                <w:sz w:val="20"/>
                <w:szCs w:val="20"/>
              </w:rPr>
            </w:pPr>
            <w:r>
              <w:rPr>
                <w:sz w:val="20"/>
                <w:szCs w:val="20"/>
              </w:rPr>
              <w:t>SP</w:t>
            </w:r>
            <w:r w:rsidR="00205484">
              <w:rPr>
                <w:sz w:val="20"/>
                <w:szCs w:val="20"/>
              </w:rPr>
              <w:t>7</w:t>
            </w:r>
            <w:r w:rsidRPr="00CD516E">
              <w:rPr>
                <w:sz w:val="20"/>
                <w:szCs w:val="20"/>
              </w:rPr>
              <w:t xml:space="preserve">. </w:t>
            </w:r>
            <w:r w:rsidR="00205484">
              <w:rPr>
                <w:sz w:val="20"/>
                <w:szCs w:val="20"/>
              </w:rPr>
              <w:t>Public Art</w:t>
            </w:r>
          </w:p>
        </w:tc>
        <w:tc>
          <w:tcPr>
            <w:tcW w:w="4678" w:type="dxa"/>
            <w:shd w:val="clear" w:color="auto" w:fill="FFFFCC"/>
          </w:tcPr>
          <w:p w:rsidR="00AF1215" w:rsidRPr="00CD516E" w:rsidRDefault="00205484" w:rsidP="00205484">
            <w:pPr>
              <w:spacing w:before="60" w:after="60"/>
              <w:rPr>
                <w:sz w:val="20"/>
                <w:szCs w:val="20"/>
              </w:rPr>
            </w:pPr>
            <w:r>
              <w:rPr>
                <w:sz w:val="20"/>
                <w:szCs w:val="20"/>
              </w:rPr>
              <w:t>Enhanced environment, strengthened cultural attraction offering on the riverfront,</w:t>
            </w:r>
            <w:r w:rsidR="00AF1215">
              <w:rPr>
                <w:sz w:val="20"/>
                <w:szCs w:val="20"/>
              </w:rPr>
              <w:t xml:space="preserve"> increased </w:t>
            </w:r>
            <w:r>
              <w:rPr>
                <w:sz w:val="20"/>
                <w:szCs w:val="20"/>
              </w:rPr>
              <w:t>swell time</w:t>
            </w:r>
            <w:r w:rsidR="00AF1215">
              <w:rPr>
                <w:sz w:val="20"/>
                <w:szCs w:val="20"/>
              </w:rPr>
              <w:t xml:space="preserve"> </w:t>
            </w:r>
          </w:p>
        </w:tc>
        <w:tc>
          <w:tcPr>
            <w:tcW w:w="2025" w:type="dxa"/>
            <w:shd w:val="clear" w:color="auto" w:fill="FFFFCC"/>
          </w:tcPr>
          <w:p w:rsidR="00AF1215" w:rsidRPr="00CD516E" w:rsidRDefault="00205484" w:rsidP="00677E8E">
            <w:pPr>
              <w:spacing w:before="60" w:after="60"/>
              <w:rPr>
                <w:sz w:val="20"/>
                <w:szCs w:val="20"/>
              </w:rPr>
            </w:pPr>
            <w:r>
              <w:rPr>
                <w:sz w:val="20"/>
                <w:szCs w:val="20"/>
              </w:rPr>
              <w:t>CCT</w:t>
            </w:r>
          </w:p>
        </w:tc>
        <w:tc>
          <w:tcPr>
            <w:tcW w:w="2025" w:type="dxa"/>
            <w:shd w:val="clear" w:color="auto" w:fill="FFFFCC"/>
          </w:tcPr>
          <w:p w:rsidR="00AF1215" w:rsidRPr="00CD516E" w:rsidRDefault="00AF1215" w:rsidP="00677E8E">
            <w:pPr>
              <w:spacing w:before="60" w:after="60"/>
              <w:rPr>
                <w:sz w:val="20"/>
                <w:szCs w:val="20"/>
              </w:rPr>
            </w:pPr>
            <w:r>
              <w:rPr>
                <w:sz w:val="20"/>
                <w:szCs w:val="20"/>
              </w:rPr>
              <w:t>TBC</w:t>
            </w:r>
          </w:p>
        </w:tc>
        <w:tc>
          <w:tcPr>
            <w:tcW w:w="2025" w:type="dxa"/>
            <w:shd w:val="clear" w:color="auto" w:fill="FFFFCC"/>
          </w:tcPr>
          <w:p w:rsidR="00AF1215" w:rsidRPr="00CD516E" w:rsidRDefault="00AF1215" w:rsidP="00677E8E">
            <w:pPr>
              <w:spacing w:before="60" w:after="60"/>
              <w:rPr>
                <w:sz w:val="20"/>
                <w:szCs w:val="20"/>
              </w:rPr>
            </w:pPr>
            <w:r>
              <w:rPr>
                <w:sz w:val="20"/>
                <w:szCs w:val="20"/>
              </w:rPr>
              <w:t>TBC</w:t>
            </w:r>
          </w:p>
        </w:tc>
      </w:tr>
      <w:tr w:rsidR="00AF1215" w:rsidRPr="00CD516E" w:rsidTr="00677E8E">
        <w:tc>
          <w:tcPr>
            <w:tcW w:w="8330" w:type="dxa"/>
            <w:gridSpan w:val="2"/>
            <w:vMerge w:val="restart"/>
            <w:shd w:val="clear" w:color="auto" w:fill="FFFFCC"/>
          </w:tcPr>
          <w:p w:rsidR="00AF1215" w:rsidRPr="00CD516E" w:rsidRDefault="00AF1215" w:rsidP="00677E8E">
            <w:pPr>
              <w:rPr>
                <w:b/>
                <w:sz w:val="20"/>
                <w:szCs w:val="20"/>
              </w:rPr>
            </w:pPr>
            <w:r w:rsidRPr="00CD516E">
              <w:rPr>
                <w:b/>
                <w:sz w:val="20"/>
                <w:szCs w:val="20"/>
              </w:rPr>
              <w:t xml:space="preserve">Description &amp; rationale: </w:t>
            </w:r>
          </w:p>
          <w:p w:rsidR="00AF1215" w:rsidRPr="00AB4839" w:rsidRDefault="00205484" w:rsidP="00205484">
            <w:pPr>
              <w:spacing w:before="60" w:after="60"/>
              <w:rPr>
                <w:sz w:val="20"/>
                <w:szCs w:val="20"/>
              </w:rPr>
            </w:pPr>
            <w:r>
              <w:rPr>
                <w:sz w:val="20"/>
                <w:szCs w:val="20"/>
              </w:rPr>
              <w:t>Install public art on the riverfront to  mark the area as a cultural focus</w:t>
            </w:r>
          </w:p>
        </w:tc>
        <w:tc>
          <w:tcPr>
            <w:tcW w:w="2025" w:type="dxa"/>
            <w:shd w:val="clear" w:color="auto" w:fill="FFFFCC"/>
          </w:tcPr>
          <w:p w:rsidR="00AF1215" w:rsidRPr="00CD516E" w:rsidRDefault="00AF1215" w:rsidP="00677E8E">
            <w:pPr>
              <w:spacing w:before="60" w:after="60"/>
              <w:rPr>
                <w:b/>
                <w:sz w:val="20"/>
                <w:szCs w:val="20"/>
              </w:rPr>
            </w:pPr>
            <w:r w:rsidRPr="00CD516E">
              <w:rPr>
                <w:b/>
                <w:sz w:val="20"/>
                <w:szCs w:val="20"/>
              </w:rPr>
              <w:t>Resources required to deliver</w:t>
            </w:r>
          </w:p>
        </w:tc>
        <w:tc>
          <w:tcPr>
            <w:tcW w:w="4050" w:type="dxa"/>
            <w:gridSpan w:val="2"/>
            <w:shd w:val="clear" w:color="auto" w:fill="FFFFCC"/>
          </w:tcPr>
          <w:p w:rsidR="00AF1215" w:rsidRPr="00CD516E" w:rsidRDefault="00205484" w:rsidP="00677E8E">
            <w:pPr>
              <w:spacing w:before="60" w:after="60"/>
              <w:rPr>
                <w:sz w:val="20"/>
                <w:szCs w:val="20"/>
              </w:rPr>
            </w:pPr>
            <w:r>
              <w:rPr>
                <w:sz w:val="20"/>
                <w:szCs w:val="20"/>
              </w:rPr>
              <w:t>Project management time, fundraising</w:t>
            </w:r>
          </w:p>
        </w:tc>
      </w:tr>
      <w:tr w:rsidR="00AF1215" w:rsidRPr="00CD516E" w:rsidTr="00677E8E">
        <w:tc>
          <w:tcPr>
            <w:tcW w:w="8330" w:type="dxa"/>
            <w:gridSpan w:val="2"/>
            <w:vMerge/>
            <w:shd w:val="clear" w:color="auto" w:fill="FFFFCC"/>
          </w:tcPr>
          <w:p w:rsidR="00AF1215" w:rsidRPr="00CD516E" w:rsidRDefault="00AF1215" w:rsidP="00677E8E">
            <w:pPr>
              <w:spacing w:before="60" w:after="60"/>
              <w:rPr>
                <w:sz w:val="20"/>
                <w:szCs w:val="20"/>
              </w:rPr>
            </w:pPr>
          </w:p>
        </w:tc>
        <w:tc>
          <w:tcPr>
            <w:tcW w:w="2025" w:type="dxa"/>
            <w:shd w:val="clear" w:color="auto" w:fill="FFFFCC"/>
          </w:tcPr>
          <w:p w:rsidR="00AF1215" w:rsidRPr="00CD516E" w:rsidRDefault="00AF1215" w:rsidP="00677E8E">
            <w:pPr>
              <w:spacing w:before="60" w:after="60"/>
              <w:rPr>
                <w:b/>
                <w:sz w:val="20"/>
                <w:szCs w:val="20"/>
              </w:rPr>
            </w:pPr>
            <w:r w:rsidRPr="00CD516E">
              <w:rPr>
                <w:b/>
                <w:sz w:val="20"/>
                <w:szCs w:val="20"/>
              </w:rPr>
              <w:t>Next steps &amp; dates</w:t>
            </w:r>
          </w:p>
        </w:tc>
        <w:tc>
          <w:tcPr>
            <w:tcW w:w="4050" w:type="dxa"/>
            <w:gridSpan w:val="2"/>
            <w:shd w:val="clear" w:color="auto" w:fill="FFFFCC"/>
          </w:tcPr>
          <w:p w:rsidR="00AF1215" w:rsidRPr="00CD516E" w:rsidRDefault="00205484" w:rsidP="00204B14">
            <w:pPr>
              <w:spacing w:before="60" w:after="60"/>
              <w:rPr>
                <w:sz w:val="20"/>
                <w:szCs w:val="20"/>
              </w:rPr>
            </w:pPr>
            <w:r>
              <w:rPr>
                <w:sz w:val="20"/>
                <w:szCs w:val="20"/>
              </w:rPr>
              <w:t>Convene project group</w:t>
            </w:r>
            <w:r w:rsidR="00204B14">
              <w:rPr>
                <w:sz w:val="20"/>
                <w:szCs w:val="20"/>
              </w:rPr>
              <w:t>,</w:t>
            </w:r>
            <w:r>
              <w:rPr>
                <w:sz w:val="20"/>
                <w:szCs w:val="20"/>
              </w:rPr>
              <w:t xml:space="preserve"> develop proposals </w:t>
            </w:r>
            <w:r w:rsidR="00AF1215">
              <w:rPr>
                <w:sz w:val="20"/>
                <w:szCs w:val="20"/>
              </w:rPr>
              <w:t xml:space="preserve">Implementation - </w:t>
            </w:r>
            <w:r w:rsidR="00AF1215" w:rsidRPr="00E63F94">
              <w:rPr>
                <w:b/>
                <w:sz w:val="20"/>
                <w:szCs w:val="20"/>
              </w:rPr>
              <w:t>medium</w:t>
            </w:r>
            <w:r w:rsidR="00AF1215">
              <w:rPr>
                <w:b/>
                <w:sz w:val="20"/>
                <w:szCs w:val="20"/>
              </w:rPr>
              <w:t>-</w:t>
            </w:r>
            <w:r w:rsidR="00AF1215" w:rsidRPr="00E63F94">
              <w:rPr>
                <w:b/>
                <w:sz w:val="20"/>
                <w:szCs w:val="20"/>
              </w:rPr>
              <w:t>term</w:t>
            </w:r>
            <w:r w:rsidR="00AF1215">
              <w:rPr>
                <w:sz w:val="20"/>
                <w:szCs w:val="20"/>
              </w:rPr>
              <w:t xml:space="preserve"> (1-3 years)</w:t>
            </w:r>
          </w:p>
        </w:tc>
      </w:tr>
    </w:tbl>
    <w:p w:rsidR="009523AE" w:rsidRDefault="009523AE" w:rsidP="009523AE">
      <w:pPr>
        <w:spacing w:after="0"/>
      </w:pPr>
    </w:p>
    <w:tbl>
      <w:tblPr>
        <w:tblStyle w:val="TableGrid"/>
        <w:tblW w:w="14405" w:type="dxa"/>
        <w:tblLook w:val="04A0" w:firstRow="1" w:lastRow="0" w:firstColumn="1" w:lastColumn="0" w:noHBand="0" w:noVBand="1"/>
      </w:tblPr>
      <w:tblGrid>
        <w:gridCol w:w="3652"/>
        <w:gridCol w:w="4678"/>
        <w:gridCol w:w="2025"/>
        <w:gridCol w:w="2025"/>
        <w:gridCol w:w="2025"/>
      </w:tblGrid>
      <w:tr w:rsidR="009843B9" w:rsidRPr="00CD516E" w:rsidTr="00911537">
        <w:tc>
          <w:tcPr>
            <w:tcW w:w="3652" w:type="dxa"/>
            <w:shd w:val="clear" w:color="auto" w:fill="FFFFCC"/>
          </w:tcPr>
          <w:p w:rsidR="009843B9" w:rsidRPr="00CD516E" w:rsidRDefault="009843B9" w:rsidP="00911537">
            <w:pPr>
              <w:spacing w:before="60" w:after="60"/>
              <w:rPr>
                <w:b/>
                <w:sz w:val="20"/>
                <w:szCs w:val="20"/>
              </w:rPr>
            </w:pPr>
            <w:r w:rsidRPr="00CD516E">
              <w:rPr>
                <w:b/>
                <w:sz w:val="20"/>
                <w:szCs w:val="20"/>
              </w:rPr>
              <w:t>Key project (title)</w:t>
            </w:r>
          </w:p>
        </w:tc>
        <w:tc>
          <w:tcPr>
            <w:tcW w:w="4678" w:type="dxa"/>
            <w:shd w:val="clear" w:color="auto" w:fill="FFFFCC"/>
          </w:tcPr>
          <w:p w:rsidR="009843B9" w:rsidRPr="00CD516E" w:rsidRDefault="009843B9" w:rsidP="00911537">
            <w:pPr>
              <w:spacing w:before="60" w:after="60"/>
              <w:rPr>
                <w:b/>
                <w:sz w:val="20"/>
                <w:szCs w:val="20"/>
              </w:rPr>
            </w:pPr>
            <w:r w:rsidRPr="00CD516E">
              <w:rPr>
                <w:b/>
                <w:sz w:val="20"/>
                <w:szCs w:val="20"/>
              </w:rPr>
              <w:t>What it will deliver (type of outcomes &amp; outputs) SMART</w:t>
            </w:r>
          </w:p>
        </w:tc>
        <w:tc>
          <w:tcPr>
            <w:tcW w:w="2025" w:type="dxa"/>
            <w:shd w:val="clear" w:color="auto" w:fill="FFFFCC"/>
          </w:tcPr>
          <w:p w:rsidR="009843B9" w:rsidRPr="00CD516E" w:rsidRDefault="009843B9" w:rsidP="00911537">
            <w:pPr>
              <w:spacing w:before="60" w:after="60"/>
              <w:rPr>
                <w:b/>
                <w:sz w:val="20"/>
                <w:szCs w:val="20"/>
              </w:rPr>
            </w:pPr>
            <w:r w:rsidRPr="00CD516E">
              <w:rPr>
                <w:b/>
                <w:sz w:val="20"/>
                <w:szCs w:val="20"/>
              </w:rPr>
              <w:t>Who will lead &amp; key partners</w:t>
            </w:r>
          </w:p>
        </w:tc>
        <w:tc>
          <w:tcPr>
            <w:tcW w:w="2025" w:type="dxa"/>
            <w:shd w:val="clear" w:color="auto" w:fill="FFFFCC"/>
          </w:tcPr>
          <w:p w:rsidR="009843B9" w:rsidRPr="00CD516E" w:rsidRDefault="009843B9" w:rsidP="00911537">
            <w:pPr>
              <w:spacing w:before="60" w:after="60"/>
              <w:rPr>
                <w:b/>
                <w:sz w:val="20"/>
                <w:szCs w:val="20"/>
              </w:rPr>
            </w:pPr>
            <w:r w:rsidRPr="00CD516E">
              <w:rPr>
                <w:b/>
                <w:sz w:val="20"/>
                <w:szCs w:val="20"/>
              </w:rPr>
              <w:t>Estimated cost</w:t>
            </w:r>
          </w:p>
        </w:tc>
        <w:tc>
          <w:tcPr>
            <w:tcW w:w="2025" w:type="dxa"/>
            <w:shd w:val="clear" w:color="auto" w:fill="FFFFCC"/>
          </w:tcPr>
          <w:p w:rsidR="009843B9" w:rsidRPr="00CD516E" w:rsidRDefault="009843B9" w:rsidP="00911537">
            <w:pPr>
              <w:spacing w:before="60" w:after="60"/>
              <w:rPr>
                <w:b/>
                <w:sz w:val="20"/>
                <w:szCs w:val="20"/>
              </w:rPr>
            </w:pPr>
            <w:r w:rsidRPr="00CD516E">
              <w:rPr>
                <w:b/>
                <w:sz w:val="20"/>
                <w:szCs w:val="20"/>
              </w:rPr>
              <w:t>Possible funding streams</w:t>
            </w:r>
          </w:p>
        </w:tc>
      </w:tr>
      <w:tr w:rsidR="009843B9" w:rsidRPr="00CD516E" w:rsidTr="00911537">
        <w:trPr>
          <w:trHeight w:val="378"/>
        </w:trPr>
        <w:tc>
          <w:tcPr>
            <w:tcW w:w="3652" w:type="dxa"/>
            <w:shd w:val="clear" w:color="auto" w:fill="FFFFCC"/>
          </w:tcPr>
          <w:p w:rsidR="009843B9" w:rsidRPr="00CD516E" w:rsidRDefault="009843B9" w:rsidP="009523AE">
            <w:pPr>
              <w:spacing w:before="60" w:after="60"/>
              <w:rPr>
                <w:sz w:val="20"/>
                <w:szCs w:val="20"/>
              </w:rPr>
            </w:pPr>
            <w:r>
              <w:rPr>
                <w:sz w:val="20"/>
                <w:szCs w:val="20"/>
              </w:rPr>
              <w:t>SP</w:t>
            </w:r>
            <w:r w:rsidR="009523AE">
              <w:rPr>
                <w:sz w:val="20"/>
                <w:szCs w:val="20"/>
              </w:rPr>
              <w:t>8</w:t>
            </w:r>
            <w:r w:rsidRPr="00CD516E">
              <w:rPr>
                <w:sz w:val="20"/>
                <w:szCs w:val="20"/>
              </w:rPr>
              <w:t xml:space="preserve">. </w:t>
            </w:r>
            <w:r>
              <w:rPr>
                <w:sz w:val="20"/>
                <w:szCs w:val="20"/>
              </w:rPr>
              <w:t>Barnstaple Town Beach</w:t>
            </w:r>
          </w:p>
        </w:tc>
        <w:tc>
          <w:tcPr>
            <w:tcW w:w="4678" w:type="dxa"/>
            <w:shd w:val="clear" w:color="auto" w:fill="FFFFCC"/>
          </w:tcPr>
          <w:p w:rsidR="009843B9" w:rsidRPr="00CD516E" w:rsidRDefault="009843B9" w:rsidP="00911537">
            <w:pPr>
              <w:spacing w:before="60" w:after="60"/>
              <w:rPr>
                <w:sz w:val="20"/>
                <w:szCs w:val="20"/>
              </w:rPr>
            </w:pPr>
            <w:r>
              <w:rPr>
                <w:sz w:val="20"/>
                <w:szCs w:val="20"/>
              </w:rPr>
              <w:t>New visitors, increased visits and expenditure</w:t>
            </w:r>
          </w:p>
        </w:tc>
        <w:tc>
          <w:tcPr>
            <w:tcW w:w="2025" w:type="dxa"/>
            <w:shd w:val="clear" w:color="auto" w:fill="FFFFCC"/>
          </w:tcPr>
          <w:p w:rsidR="009843B9" w:rsidRPr="00CD516E" w:rsidRDefault="009843B9" w:rsidP="00911537">
            <w:pPr>
              <w:spacing w:before="60" w:after="60"/>
              <w:rPr>
                <w:sz w:val="20"/>
                <w:szCs w:val="20"/>
              </w:rPr>
            </w:pPr>
            <w:r>
              <w:rPr>
                <w:sz w:val="20"/>
                <w:szCs w:val="20"/>
              </w:rPr>
              <w:t>CCT, EA</w:t>
            </w:r>
          </w:p>
        </w:tc>
        <w:tc>
          <w:tcPr>
            <w:tcW w:w="2025" w:type="dxa"/>
            <w:shd w:val="clear" w:color="auto" w:fill="FFFFCC"/>
          </w:tcPr>
          <w:p w:rsidR="009843B9" w:rsidRPr="00CD516E" w:rsidRDefault="009843B9" w:rsidP="00911537">
            <w:pPr>
              <w:spacing w:before="60" w:after="60"/>
              <w:rPr>
                <w:sz w:val="20"/>
                <w:szCs w:val="20"/>
              </w:rPr>
            </w:pPr>
            <w:r>
              <w:rPr>
                <w:sz w:val="20"/>
                <w:szCs w:val="20"/>
              </w:rPr>
              <w:t>TBC</w:t>
            </w:r>
          </w:p>
        </w:tc>
        <w:tc>
          <w:tcPr>
            <w:tcW w:w="2025" w:type="dxa"/>
            <w:shd w:val="clear" w:color="auto" w:fill="FFFFCC"/>
          </w:tcPr>
          <w:p w:rsidR="009843B9" w:rsidRPr="00CD516E" w:rsidRDefault="009843B9" w:rsidP="00911537">
            <w:pPr>
              <w:spacing w:before="60" w:after="60"/>
              <w:rPr>
                <w:sz w:val="20"/>
                <w:szCs w:val="20"/>
              </w:rPr>
            </w:pPr>
            <w:r>
              <w:rPr>
                <w:sz w:val="20"/>
                <w:szCs w:val="20"/>
              </w:rPr>
              <w:t>TBC</w:t>
            </w:r>
          </w:p>
        </w:tc>
      </w:tr>
      <w:tr w:rsidR="009843B9" w:rsidRPr="00CD516E" w:rsidTr="00911537">
        <w:tc>
          <w:tcPr>
            <w:tcW w:w="8330" w:type="dxa"/>
            <w:gridSpan w:val="2"/>
            <w:vMerge w:val="restart"/>
            <w:shd w:val="clear" w:color="auto" w:fill="FFFFCC"/>
          </w:tcPr>
          <w:p w:rsidR="009843B9" w:rsidRPr="00CD516E" w:rsidRDefault="009843B9" w:rsidP="00911537">
            <w:pPr>
              <w:rPr>
                <w:b/>
                <w:sz w:val="20"/>
                <w:szCs w:val="20"/>
              </w:rPr>
            </w:pPr>
            <w:r w:rsidRPr="00CD516E">
              <w:rPr>
                <w:b/>
                <w:sz w:val="20"/>
                <w:szCs w:val="20"/>
              </w:rPr>
              <w:t xml:space="preserve">Description &amp; rationale: </w:t>
            </w:r>
          </w:p>
          <w:p w:rsidR="009843B9" w:rsidRPr="001068E0" w:rsidRDefault="009843B9" w:rsidP="00911537">
            <w:pPr>
              <w:spacing w:before="60" w:after="60"/>
              <w:rPr>
                <w:sz w:val="20"/>
                <w:szCs w:val="20"/>
              </w:rPr>
            </w:pPr>
            <w:r>
              <w:rPr>
                <w:sz w:val="20"/>
                <w:szCs w:val="20"/>
              </w:rPr>
              <w:t xml:space="preserve">Bring the beach economy to Barnstaple through the creation of an artificial beach, with access to </w:t>
            </w:r>
            <w:proofErr w:type="spellStart"/>
            <w:r>
              <w:rPr>
                <w:sz w:val="20"/>
                <w:szCs w:val="20"/>
              </w:rPr>
              <w:t>watersports</w:t>
            </w:r>
            <w:proofErr w:type="spellEnd"/>
            <w:r>
              <w:rPr>
                <w:sz w:val="20"/>
                <w:szCs w:val="20"/>
              </w:rPr>
              <w:t xml:space="preserve"> opportunities and facilities</w:t>
            </w:r>
          </w:p>
        </w:tc>
        <w:tc>
          <w:tcPr>
            <w:tcW w:w="2025" w:type="dxa"/>
            <w:shd w:val="clear" w:color="auto" w:fill="FFFFCC"/>
          </w:tcPr>
          <w:p w:rsidR="009843B9" w:rsidRPr="00CD516E" w:rsidRDefault="009843B9" w:rsidP="00911537">
            <w:pPr>
              <w:spacing w:before="60" w:after="60"/>
              <w:rPr>
                <w:b/>
                <w:sz w:val="20"/>
                <w:szCs w:val="20"/>
              </w:rPr>
            </w:pPr>
            <w:r w:rsidRPr="00CD516E">
              <w:rPr>
                <w:b/>
                <w:sz w:val="20"/>
                <w:szCs w:val="20"/>
              </w:rPr>
              <w:t>Resources required to deliver</w:t>
            </w:r>
          </w:p>
        </w:tc>
        <w:tc>
          <w:tcPr>
            <w:tcW w:w="4050" w:type="dxa"/>
            <w:gridSpan w:val="2"/>
            <w:shd w:val="clear" w:color="auto" w:fill="FFFFCC"/>
          </w:tcPr>
          <w:p w:rsidR="009843B9" w:rsidRPr="00CD516E" w:rsidRDefault="009843B9" w:rsidP="00911537">
            <w:pPr>
              <w:spacing w:before="60" w:after="60"/>
              <w:rPr>
                <w:sz w:val="20"/>
                <w:szCs w:val="20"/>
              </w:rPr>
            </w:pPr>
            <w:r>
              <w:rPr>
                <w:sz w:val="20"/>
                <w:szCs w:val="20"/>
              </w:rPr>
              <w:t>Project co-ordination, project management time, technical surveys</w:t>
            </w:r>
          </w:p>
        </w:tc>
      </w:tr>
      <w:tr w:rsidR="009843B9" w:rsidRPr="00EA69B0" w:rsidTr="00911537">
        <w:tc>
          <w:tcPr>
            <w:tcW w:w="8330" w:type="dxa"/>
            <w:gridSpan w:val="2"/>
            <w:vMerge/>
            <w:shd w:val="clear" w:color="auto" w:fill="FFFFCC"/>
          </w:tcPr>
          <w:p w:rsidR="009843B9" w:rsidRPr="00CD516E" w:rsidRDefault="009843B9" w:rsidP="00911537">
            <w:pPr>
              <w:spacing w:before="60" w:after="60"/>
              <w:rPr>
                <w:sz w:val="20"/>
                <w:szCs w:val="20"/>
              </w:rPr>
            </w:pPr>
          </w:p>
        </w:tc>
        <w:tc>
          <w:tcPr>
            <w:tcW w:w="2025" w:type="dxa"/>
            <w:shd w:val="clear" w:color="auto" w:fill="FFFFCC"/>
          </w:tcPr>
          <w:p w:rsidR="009843B9" w:rsidRPr="00CD516E" w:rsidRDefault="009843B9" w:rsidP="00911537">
            <w:pPr>
              <w:spacing w:before="60" w:after="60"/>
              <w:rPr>
                <w:b/>
                <w:sz w:val="20"/>
                <w:szCs w:val="20"/>
              </w:rPr>
            </w:pPr>
            <w:r w:rsidRPr="00CD516E">
              <w:rPr>
                <w:b/>
                <w:sz w:val="20"/>
                <w:szCs w:val="20"/>
              </w:rPr>
              <w:t>Next steps &amp; dates</w:t>
            </w:r>
          </w:p>
        </w:tc>
        <w:tc>
          <w:tcPr>
            <w:tcW w:w="4050" w:type="dxa"/>
            <w:gridSpan w:val="2"/>
            <w:shd w:val="clear" w:color="auto" w:fill="FFFFCC"/>
          </w:tcPr>
          <w:p w:rsidR="009843B9" w:rsidRDefault="009843B9" w:rsidP="00911537">
            <w:pPr>
              <w:spacing w:before="60" w:after="60"/>
              <w:rPr>
                <w:sz w:val="20"/>
                <w:szCs w:val="20"/>
              </w:rPr>
            </w:pPr>
            <w:r>
              <w:rPr>
                <w:sz w:val="20"/>
                <w:szCs w:val="20"/>
              </w:rPr>
              <w:t>Outline proposals and seek technical surveys</w:t>
            </w:r>
          </w:p>
          <w:p w:rsidR="009843B9" w:rsidRPr="00EA69B0" w:rsidRDefault="009843B9" w:rsidP="00911537">
            <w:pPr>
              <w:spacing w:before="60" w:after="60"/>
              <w:rPr>
                <w:sz w:val="20"/>
                <w:szCs w:val="20"/>
              </w:rPr>
            </w:pPr>
            <w:r>
              <w:rPr>
                <w:sz w:val="20"/>
                <w:szCs w:val="20"/>
              </w:rPr>
              <w:t xml:space="preserve">Implementation – </w:t>
            </w:r>
            <w:r>
              <w:rPr>
                <w:b/>
                <w:sz w:val="20"/>
                <w:szCs w:val="20"/>
              </w:rPr>
              <w:t xml:space="preserve">long-term </w:t>
            </w:r>
            <w:r>
              <w:rPr>
                <w:sz w:val="20"/>
                <w:szCs w:val="20"/>
              </w:rPr>
              <w:t>(&gt;3 years)</w:t>
            </w:r>
          </w:p>
        </w:tc>
      </w:tr>
    </w:tbl>
    <w:p w:rsidR="00204B14" w:rsidRDefault="00204B14" w:rsidP="00D1273C">
      <w:pPr>
        <w:spacing w:before="240" w:after="120"/>
        <w:rPr>
          <w:b/>
          <w:i/>
          <w:color w:val="002060"/>
          <w:sz w:val="20"/>
          <w:szCs w:val="20"/>
        </w:rPr>
      </w:pPr>
    </w:p>
    <w:p w:rsidR="00204B14" w:rsidRDefault="00204B14" w:rsidP="00D1273C">
      <w:pPr>
        <w:spacing w:before="240" w:after="120"/>
        <w:rPr>
          <w:b/>
          <w:i/>
          <w:color w:val="002060"/>
          <w:sz w:val="20"/>
          <w:szCs w:val="20"/>
        </w:rPr>
      </w:pPr>
    </w:p>
    <w:p w:rsidR="00BA121A" w:rsidRPr="009523AE" w:rsidRDefault="0078605E" w:rsidP="00D1273C">
      <w:pPr>
        <w:spacing w:before="240" w:after="120"/>
        <w:rPr>
          <w:b/>
          <w:i/>
          <w:color w:val="002060"/>
          <w:sz w:val="20"/>
          <w:szCs w:val="20"/>
        </w:rPr>
      </w:pPr>
      <w:r w:rsidRPr="009523AE">
        <w:rPr>
          <w:b/>
          <w:i/>
          <w:color w:val="002060"/>
          <w:sz w:val="20"/>
          <w:szCs w:val="20"/>
        </w:rPr>
        <w:t>Abbreviations</w:t>
      </w:r>
    </w:p>
    <w:p w:rsidR="00EA52E9" w:rsidRPr="009523AE" w:rsidRDefault="00EA52E9" w:rsidP="0078605E">
      <w:pPr>
        <w:tabs>
          <w:tab w:val="left" w:pos="1134"/>
        </w:tabs>
        <w:spacing w:after="0"/>
        <w:rPr>
          <w:sz w:val="20"/>
          <w:szCs w:val="20"/>
        </w:rPr>
      </w:pPr>
      <w:r w:rsidRPr="009523AE">
        <w:rPr>
          <w:sz w:val="20"/>
          <w:szCs w:val="20"/>
        </w:rPr>
        <w:t>BTC</w:t>
      </w:r>
      <w:r w:rsidRPr="009523AE">
        <w:rPr>
          <w:sz w:val="20"/>
          <w:szCs w:val="20"/>
        </w:rPr>
        <w:tab/>
        <w:t>Barnstaple Town Council</w:t>
      </w:r>
    </w:p>
    <w:p w:rsidR="009C4DCB" w:rsidRPr="009523AE" w:rsidRDefault="009C4DCB" w:rsidP="0078605E">
      <w:pPr>
        <w:tabs>
          <w:tab w:val="left" w:pos="1134"/>
        </w:tabs>
        <w:spacing w:after="0"/>
        <w:rPr>
          <w:sz w:val="20"/>
          <w:szCs w:val="20"/>
        </w:rPr>
      </w:pPr>
      <w:r w:rsidRPr="009523AE">
        <w:rPr>
          <w:sz w:val="20"/>
          <w:szCs w:val="20"/>
        </w:rPr>
        <w:t>CCF</w:t>
      </w:r>
      <w:r w:rsidRPr="009523AE">
        <w:rPr>
          <w:sz w:val="20"/>
          <w:szCs w:val="20"/>
        </w:rPr>
        <w:tab/>
        <w:t>Coastal Communities Fund</w:t>
      </w:r>
    </w:p>
    <w:p w:rsidR="00EA52E9" w:rsidRPr="009523AE" w:rsidRDefault="00EA52E9" w:rsidP="0078605E">
      <w:pPr>
        <w:tabs>
          <w:tab w:val="left" w:pos="1134"/>
        </w:tabs>
        <w:spacing w:after="0"/>
        <w:rPr>
          <w:sz w:val="20"/>
          <w:szCs w:val="20"/>
        </w:rPr>
      </w:pPr>
      <w:r w:rsidRPr="009523AE">
        <w:rPr>
          <w:sz w:val="20"/>
          <w:szCs w:val="20"/>
        </w:rPr>
        <w:t>DCC</w:t>
      </w:r>
      <w:r w:rsidRPr="009523AE">
        <w:rPr>
          <w:sz w:val="20"/>
          <w:szCs w:val="20"/>
        </w:rPr>
        <w:tab/>
        <w:t>Devon County Council</w:t>
      </w:r>
    </w:p>
    <w:p w:rsidR="00EA69B0" w:rsidRPr="009523AE" w:rsidRDefault="00EA69B0" w:rsidP="0078605E">
      <w:pPr>
        <w:tabs>
          <w:tab w:val="left" w:pos="1134"/>
        </w:tabs>
        <w:spacing w:after="0"/>
        <w:rPr>
          <w:sz w:val="20"/>
          <w:szCs w:val="20"/>
        </w:rPr>
      </w:pPr>
      <w:r w:rsidRPr="009523AE">
        <w:rPr>
          <w:sz w:val="20"/>
          <w:szCs w:val="20"/>
        </w:rPr>
        <w:t>EA</w:t>
      </w:r>
      <w:r w:rsidRPr="009523AE">
        <w:rPr>
          <w:sz w:val="20"/>
          <w:szCs w:val="20"/>
        </w:rPr>
        <w:tab/>
        <w:t>Environment Agency</w:t>
      </w:r>
    </w:p>
    <w:p w:rsidR="009C4DCB" w:rsidRPr="009523AE" w:rsidRDefault="009C4DCB" w:rsidP="0078605E">
      <w:pPr>
        <w:tabs>
          <w:tab w:val="left" w:pos="1134"/>
        </w:tabs>
        <w:spacing w:after="0"/>
        <w:rPr>
          <w:sz w:val="20"/>
          <w:szCs w:val="20"/>
        </w:rPr>
      </w:pPr>
      <w:r w:rsidRPr="009523AE">
        <w:rPr>
          <w:sz w:val="20"/>
          <w:szCs w:val="20"/>
        </w:rPr>
        <w:t>HLF</w:t>
      </w:r>
      <w:r w:rsidRPr="009523AE">
        <w:rPr>
          <w:sz w:val="20"/>
          <w:szCs w:val="20"/>
        </w:rPr>
        <w:tab/>
        <w:t>Heritage lottery Fund</w:t>
      </w:r>
    </w:p>
    <w:p w:rsidR="00EA52E9" w:rsidRPr="009523AE" w:rsidRDefault="00EA52E9" w:rsidP="0078605E">
      <w:pPr>
        <w:tabs>
          <w:tab w:val="left" w:pos="1134"/>
        </w:tabs>
        <w:spacing w:after="0"/>
        <w:rPr>
          <w:sz w:val="20"/>
          <w:szCs w:val="20"/>
        </w:rPr>
      </w:pPr>
      <w:r w:rsidRPr="009523AE">
        <w:rPr>
          <w:sz w:val="20"/>
          <w:szCs w:val="20"/>
        </w:rPr>
        <w:t>NDC</w:t>
      </w:r>
      <w:r w:rsidRPr="009523AE">
        <w:rPr>
          <w:sz w:val="20"/>
          <w:szCs w:val="20"/>
        </w:rPr>
        <w:tab/>
        <w:t>North Devon Council</w:t>
      </w:r>
    </w:p>
    <w:p w:rsidR="00BA121A" w:rsidRPr="009523AE" w:rsidRDefault="00BA121A" w:rsidP="0078605E">
      <w:pPr>
        <w:tabs>
          <w:tab w:val="left" w:pos="1134"/>
        </w:tabs>
        <w:spacing w:after="0"/>
        <w:rPr>
          <w:sz w:val="20"/>
          <w:szCs w:val="20"/>
        </w:rPr>
      </w:pPr>
      <w:r w:rsidRPr="009523AE">
        <w:rPr>
          <w:sz w:val="20"/>
          <w:szCs w:val="20"/>
        </w:rPr>
        <w:t>TCM</w:t>
      </w:r>
      <w:r w:rsidRPr="009523AE">
        <w:rPr>
          <w:sz w:val="20"/>
          <w:szCs w:val="20"/>
        </w:rPr>
        <w:tab/>
        <w:t>Barnstaple Town Centre Management</w:t>
      </w:r>
    </w:p>
    <w:p w:rsidR="00204B14" w:rsidRDefault="00204B14">
      <w:pPr>
        <w:rPr>
          <w:b/>
          <w:color w:val="002060"/>
          <w:sz w:val="40"/>
          <w:szCs w:val="40"/>
        </w:rPr>
      </w:pPr>
      <w:r>
        <w:rPr>
          <w:b/>
          <w:color w:val="002060"/>
          <w:sz w:val="40"/>
          <w:szCs w:val="40"/>
        </w:rPr>
        <w:br w:type="page"/>
      </w:r>
    </w:p>
    <w:p w:rsidR="008463B6" w:rsidRPr="00CD516E" w:rsidRDefault="008463B6" w:rsidP="00CD516E">
      <w:pPr>
        <w:pStyle w:val="ListParagraph"/>
        <w:numPr>
          <w:ilvl w:val="0"/>
          <w:numId w:val="4"/>
        </w:numPr>
        <w:ind w:left="709" w:hanging="709"/>
        <w:contextualSpacing w:val="0"/>
        <w:rPr>
          <w:b/>
          <w:color w:val="002060"/>
          <w:sz w:val="40"/>
          <w:szCs w:val="40"/>
        </w:rPr>
      </w:pPr>
      <w:r w:rsidRPr="00CD516E">
        <w:rPr>
          <w:b/>
          <w:color w:val="002060"/>
          <w:sz w:val="40"/>
          <w:szCs w:val="40"/>
        </w:rPr>
        <w:lastRenderedPageBreak/>
        <w:t>Barriers</w:t>
      </w:r>
      <w:r w:rsidR="00415A95" w:rsidRPr="00CD516E">
        <w:rPr>
          <w:b/>
          <w:color w:val="002060"/>
          <w:sz w:val="40"/>
          <w:szCs w:val="40"/>
        </w:rPr>
        <w:t xml:space="preserve"> &amp; risks</w:t>
      </w:r>
      <w:r w:rsidRPr="00CD516E">
        <w:rPr>
          <w:b/>
          <w:color w:val="002060"/>
          <w:sz w:val="40"/>
          <w:szCs w:val="40"/>
        </w:rPr>
        <w:t xml:space="preserve"> to implementing our plan</w:t>
      </w:r>
    </w:p>
    <w:tbl>
      <w:tblPr>
        <w:tblStyle w:val="TableGrid"/>
        <w:tblW w:w="0" w:type="auto"/>
        <w:tblLook w:val="04A0" w:firstRow="1" w:lastRow="0" w:firstColumn="1" w:lastColumn="0" w:noHBand="0" w:noVBand="1"/>
      </w:tblPr>
      <w:tblGrid>
        <w:gridCol w:w="3227"/>
        <w:gridCol w:w="1001"/>
        <w:gridCol w:w="1075"/>
        <w:gridCol w:w="1003"/>
        <w:gridCol w:w="7371"/>
      </w:tblGrid>
      <w:tr w:rsidR="009523AE" w:rsidRPr="00CD516E" w:rsidTr="009523AE">
        <w:tc>
          <w:tcPr>
            <w:tcW w:w="3227" w:type="dxa"/>
            <w:shd w:val="clear" w:color="auto" w:fill="B8CCE4" w:themeFill="accent1" w:themeFillTint="66"/>
          </w:tcPr>
          <w:p w:rsidR="009523AE" w:rsidRPr="009523AE" w:rsidRDefault="009523AE" w:rsidP="00415A95">
            <w:pPr>
              <w:spacing w:before="120" w:after="120"/>
              <w:jc w:val="center"/>
              <w:rPr>
                <w:b/>
                <w:sz w:val="20"/>
                <w:szCs w:val="20"/>
              </w:rPr>
            </w:pPr>
            <w:r w:rsidRPr="009523AE">
              <w:rPr>
                <w:b/>
                <w:sz w:val="20"/>
                <w:szCs w:val="20"/>
              </w:rPr>
              <w:t>Identified barriers/risks</w:t>
            </w:r>
          </w:p>
        </w:tc>
        <w:tc>
          <w:tcPr>
            <w:tcW w:w="1001" w:type="dxa"/>
            <w:shd w:val="clear" w:color="auto" w:fill="B8CCE4" w:themeFill="accent1" w:themeFillTint="66"/>
          </w:tcPr>
          <w:p w:rsidR="009523AE" w:rsidRPr="009523AE" w:rsidRDefault="009523AE" w:rsidP="00415A95">
            <w:pPr>
              <w:spacing w:before="120" w:after="120"/>
              <w:jc w:val="center"/>
              <w:rPr>
                <w:b/>
                <w:sz w:val="20"/>
                <w:szCs w:val="20"/>
              </w:rPr>
            </w:pPr>
            <w:r>
              <w:rPr>
                <w:b/>
                <w:sz w:val="20"/>
                <w:szCs w:val="20"/>
              </w:rPr>
              <w:t>Impact</w:t>
            </w:r>
          </w:p>
        </w:tc>
        <w:tc>
          <w:tcPr>
            <w:tcW w:w="925" w:type="dxa"/>
            <w:shd w:val="clear" w:color="auto" w:fill="B8CCE4" w:themeFill="accent1" w:themeFillTint="66"/>
          </w:tcPr>
          <w:p w:rsidR="009523AE" w:rsidRPr="009523AE" w:rsidRDefault="009523AE" w:rsidP="00415A95">
            <w:pPr>
              <w:spacing w:before="120" w:after="120"/>
              <w:jc w:val="center"/>
              <w:rPr>
                <w:b/>
                <w:sz w:val="20"/>
                <w:szCs w:val="20"/>
              </w:rPr>
            </w:pPr>
            <w:r>
              <w:rPr>
                <w:b/>
                <w:sz w:val="20"/>
                <w:szCs w:val="20"/>
              </w:rPr>
              <w:t>Likelihood</w:t>
            </w:r>
          </w:p>
        </w:tc>
        <w:tc>
          <w:tcPr>
            <w:tcW w:w="1003" w:type="dxa"/>
            <w:shd w:val="clear" w:color="auto" w:fill="B8CCE4" w:themeFill="accent1" w:themeFillTint="66"/>
          </w:tcPr>
          <w:p w:rsidR="009523AE" w:rsidRPr="009523AE" w:rsidRDefault="009523AE" w:rsidP="00415A95">
            <w:pPr>
              <w:spacing w:before="120" w:after="120"/>
              <w:jc w:val="center"/>
              <w:rPr>
                <w:b/>
                <w:sz w:val="20"/>
                <w:szCs w:val="20"/>
              </w:rPr>
            </w:pPr>
            <w:r>
              <w:rPr>
                <w:b/>
                <w:sz w:val="20"/>
                <w:szCs w:val="20"/>
              </w:rPr>
              <w:t>Overall</w:t>
            </w:r>
          </w:p>
        </w:tc>
        <w:tc>
          <w:tcPr>
            <w:tcW w:w="7371" w:type="dxa"/>
            <w:shd w:val="clear" w:color="auto" w:fill="B8CCE4" w:themeFill="accent1" w:themeFillTint="66"/>
          </w:tcPr>
          <w:p w:rsidR="009523AE" w:rsidRPr="009523AE" w:rsidRDefault="009523AE" w:rsidP="00415A95">
            <w:pPr>
              <w:spacing w:before="120" w:after="120"/>
              <w:jc w:val="center"/>
              <w:rPr>
                <w:b/>
                <w:sz w:val="20"/>
                <w:szCs w:val="20"/>
              </w:rPr>
            </w:pPr>
            <w:r w:rsidRPr="009523AE">
              <w:rPr>
                <w:b/>
                <w:sz w:val="20"/>
                <w:szCs w:val="20"/>
              </w:rPr>
              <w:t>How we will manage/overcome</w:t>
            </w:r>
          </w:p>
        </w:tc>
      </w:tr>
      <w:tr w:rsidR="009523AE" w:rsidRPr="00CD516E" w:rsidTr="00682534">
        <w:tc>
          <w:tcPr>
            <w:tcW w:w="3227" w:type="dxa"/>
            <w:shd w:val="clear" w:color="auto" w:fill="FFCC99"/>
          </w:tcPr>
          <w:p w:rsidR="009523AE" w:rsidRPr="009523AE" w:rsidRDefault="009523AE" w:rsidP="00D5717E">
            <w:pPr>
              <w:pStyle w:val="ListParagraph"/>
              <w:numPr>
                <w:ilvl w:val="0"/>
                <w:numId w:val="47"/>
              </w:numPr>
              <w:spacing w:before="120" w:after="120"/>
              <w:ind w:left="567" w:hanging="425"/>
              <w:contextualSpacing w:val="0"/>
              <w:rPr>
                <w:sz w:val="20"/>
                <w:szCs w:val="20"/>
              </w:rPr>
            </w:pPr>
            <w:r w:rsidRPr="009523AE">
              <w:rPr>
                <w:sz w:val="20"/>
                <w:szCs w:val="20"/>
              </w:rPr>
              <w:t>Not being able to secure external funding</w:t>
            </w:r>
          </w:p>
        </w:tc>
        <w:tc>
          <w:tcPr>
            <w:tcW w:w="1001" w:type="dxa"/>
            <w:shd w:val="clear" w:color="auto" w:fill="FF5050"/>
            <w:vAlign w:val="center"/>
          </w:tcPr>
          <w:p w:rsidR="009523AE" w:rsidRPr="009523AE" w:rsidRDefault="009523AE" w:rsidP="009523AE">
            <w:pPr>
              <w:pStyle w:val="ListParagraph"/>
              <w:spacing w:before="120" w:after="120"/>
              <w:ind w:left="34"/>
              <w:contextualSpacing w:val="0"/>
              <w:jc w:val="center"/>
              <w:rPr>
                <w:sz w:val="20"/>
                <w:szCs w:val="20"/>
              </w:rPr>
            </w:pPr>
            <w:r w:rsidRPr="00682534">
              <w:rPr>
                <w:sz w:val="20"/>
                <w:szCs w:val="20"/>
              </w:rPr>
              <w:t>Hi</w:t>
            </w:r>
          </w:p>
        </w:tc>
        <w:tc>
          <w:tcPr>
            <w:tcW w:w="925" w:type="dxa"/>
            <w:shd w:val="clear" w:color="auto" w:fill="FFFF66"/>
            <w:vAlign w:val="center"/>
          </w:tcPr>
          <w:p w:rsidR="009523AE" w:rsidRPr="009523AE" w:rsidRDefault="009523AE" w:rsidP="009523AE">
            <w:pPr>
              <w:pStyle w:val="ListParagraph"/>
              <w:spacing w:before="120" w:after="120"/>
              <w:ind w:left="34"/>
              <w:contextualSpacing w:val="0"/>
              <w:jc w:val="center"/>
              <w:rPr>
                <w:sz w:val="20"/>
                <w:szCs w:val="20"/>
              </w:rPr>
            </w:pPr>
            <w:r>
              <w:rPr>
                <w:sz w:val="20"/>
                <w:szCs w:val="20"/>
              </w:rPr>
              <w:t>Med</w:t>
            </w:r>
          </w:p>
        </w:tc>
        <w:tc>
          <w:tcPr>
            <w:tcW w:w="1003" w:type="dxa"/>
            <w:shd w:val="clear" w:color="auto" w:fill="FFFF66"/>
            <w:vAlign w:val="center"/>
          </w:tcPr>
          <w:p w:rsidR="009523AE" w:rsidRPr="009523AE" w:rsidRDefault="009523AE" w:rsidP="009523AE">
            <w:pPr>
              <w:pStyle w:val="ListParagraph"/>
              <w:spacing w:before="120" w:after="120"/>
              <w:ind w:left="34"/>
              <w:contextualSpacing w:val="0"/>
              <w:jc w:val="center"/>
              <w:rPr>
                <w:sz w:val="20"/>
                <w:szCs w:val="20"/>
              </w:rPr>
            </w:pPr>
            <w:r>
              <w:rPr>
                <w:sz w:val="20"/>
                <w:szCs w:val="20"/>
              </w:rPr>
              <w:t>Med</w:t>
            </w:r>
          </w:p>
        </w:tc>
        <w:tc>
          <w:tcPr>
            <w:tcW w:w="7371" w:type="dxa"/>
            <w:shd w:val="clear" w:color="auto" w:fill="FFCC99"/>
          </w:tcPr>
          <w:p w:rsidR="009523AE" w:rsidRPr="009523AE" w:rsidRDefault="009523AE" w:rsidP="00D21342">
            <w:pPr>
              <w:pStyle w:val="ListParagraph"/>
              <w:numPr>
                <w:ilvl w:val="0"/>
                <w:numId w:val="48"/>
              </w:numPr>
              <w:spacing w:before="120" w:after="120"/>
              <w:ind w:left="426" w:hanging="284"/>
              <w:contextualSpacing w:val="0"/>
              <w:rPr>
                <w:sz w:val="20"/>
                <w:szCs w:val="20"/>
              </w:rPr>
            </w:pPr>
            <w:r w:rsidRPr="009523AE">
              <w:rPr>
                <w:sz w:val="20"/>
                <w:szCs w:val="20"/>
              </w:rPr>
              <w:t>Realistic assessment of funding options – only bring forward high quality projects with funding potential</w:t>
            </w:r>
          </w:p>
          <w:p w:rsidR="009523AE" w:rsidRPr="009523AE" w:rsidRDefault="009523AE" w:rsidP="00D21342">
            <w:pPr>
              <w:pStyle w:val="ListParagraph"/>
              <w:numPr>
                <w:ilvl w:val="0"/>
                <w:numId w:val="48"/>
              </w:numPr>
              <w:spacing w:after="120"/>
              <w:ind w:left="426" w:hanging="284"/>
              <w:contextualSpacing w:val="0"/>
              <w:rPr>
                <w:sz w:val="20"/>
                <w:szCs w:val="20"/>
              </w:rPr>
            </w:pPr>
            <w:r w:rsidRPr="009523AE">
              <w:rPr>
                <w:sz w:val="20"/>
                <w:szCs w:val="20"/>
              </w:rPr>
              <w:t>Review alternative, community-based funding options</w:t>
            </w:r>
          </w:p>
          <w:p w:rsidR="009523AE" w:rsidRPr="009523AE" w:rsidRDefault="009523AE" w:rsidP="00D21342">
            <w:pPr>
              <w:pStyle w:val="ListParagraph"/>
              <w:numPr>
                <w:ilvl w:val="0"/>
                <w:numId w:val="48"/>
              </w:numPr>
              <w:spacing w:after="120"/>
              <w:ind w:left="426" w:hanging="284"/>
              <w:contextualSpacing w:val="0"/>
              <w:rPr>
                <w:sz w:val="20"/>
                <w:szCs w:val="20"/>
              </w:rPr>
            </w:pPr>
            <w:r w:rsidRPr="009523AE">
              <w:rPr>
                <w:sz w:val="20"/>
                <w:szCs w:val="20"/>
              </w:rPr>
              <w:t>Buy-in from the Town, District and County Councils to support project proposals and leveraging of in-kind contributions as match funding</w:t>
            </w:r>
          </w:p>
        </w:tc>
      </w:tr>
      <w:tr w:rsidR="009523AE" w:rsidRPr="00CD516E" w:rsidTr="00682534">
        <w:tc>
          <w:tcPr>
            <w:tcW w:w="3227" w:type="dxa"/>
            <w:shd w:val="clear" w:color="auto" w:fill="FFCC99"/>
          </w:tcPr>
          <w:p w:rsidR="009523AE" w:rsidRPr="009523AE" w:rsidRDefault="009523AE" w:rsidP="00911537">
            <w:pPr>
              <w:pStyle w:val="ListParagraph"/>
              <w:numPr>
                <w:ilvl w:val="0"/>
                <w:numId w:val="47"/>
              </w:numPr>
              <w:spacing w:before="120" w:after="120"/>
              <w:ind w:left="567" w:hanging="425"/>
              <w:contextualSpacing w:val="0"/>
              <w:rPr>
                <w:sz w:val="20"/>
                <w:szCs w:val="20"/>
              </w:rPr>
            </w:pPr>
            <w:r w:rsidRPr="009523AE">
              <w:rPr>
                <w:sz w:val="20"/>
                <w:szCs w:val="20"/>
              </w:rPr>
              <w:t>Delay or non-delivery of key projects</w:t>
            </w:r>
          </w:p>
        </w:tc>
        <w:tc>
          <w:tcPr>
            <w:tcW w:w="1001" w:type="dxa"/>
            <w:shd w:val="clear" w:color="auto" w:fill="FF5050"/>
            <w:vAlign w:val="center"/>
          </w:tcPr>
          <w:p w:rsidR="009523AE" w:rsidRPr="009523AE" w:rsidRDefault="009523AE" w:rsidP="007A0F6F">
            <w:pPr>
              <w:pStyle w:val="ListParagraph"/>
              <w:spacing w:before="120" w:after="120"/>
              <w:ind w:left="34"/>
              <w:contextualSpacing w:val="0"/>
              <w:jc w:val="center"/>
              <w:rPr>
                <w:sz w:val="20"/>
                <w:szCs w:val="20"/>
              </w:rPr>
            </w:pPr>
            <w:r>
              <w:rPr>
                <w:sz w:val="20"/>
                <w:szCs w:val="20"/>
              </w:rPr>
              <w:t>Hi</w:t>
            </w:r>
          </w:p>
        </w:tc>
        <w:tc>
          <w:tcPr>
            <w:tcW w:w="925" w:type="dxa"/>
            <w:shd w:val="clear" w:color="auto" w:fill="FFFF66"/>
            <w:vAlign w:val="center"/>
          </w:tcPr>
          <w:p w:rsidR="009523AE" w:rsidRPr="009523AE" w:rsidRDefault="009523AE" w:rsidP="007A0F6F">
            <w:pPr>
              <w:pStyle w:val="ListParagraph"/>
              <w:spacing w:before="120" w:after="120"/>
              <w:ind w:left="34"/>
              <w:contextualSpacing w:val="0"/>
              <w:jc w:val="center"/>
              <w:rPr>
                <w:sz w:val="20"/>
                <w:szCs w:val="20"/>
              </w:rPr>
            </w:pPr>
            <w:r>
              <w:rPr>
                <w:sz w:val="20"/>
                <w:szCs w:val="20"/>
              </w:rPr>
              <w:t>Med</w:t>
            </w:r>
          </w:p>
        </w:tc>
        <w:tc>
          <w:tcPr>
            <w:tcW w:w="1003" w:type="dxa"/>
            <w:shd w:val="clear" w:color="auto" w:fill="FFFF66"/>
            <w:vAlign w:val="center"/>
          </w:tcPr>
          <w:p w:rsidR="009523AE" w:rsidRPr="009523AE" w:rsidRDefault="009523AE" w:rsidP="007A0F6F">
            <w:pPr>
              <w:pStyle w:val="ListParagraph"/>
              <w:spacing w:before="120" w:after="120"/>
              <w:ind w:left="34"/>
              <w:contextualSpacing w:val="0"/>
              <w:jc w:val="center"/>
              <w:rPr>
                <w:sz w:val="20"/>
                <w:szCs w:val="20"/>
              </w:rPr>
            </w:pPr>
            <w:r>
              <w:rPr>
                <w:sz w:val="20"/>
                <w:szCs w:val="20"/>
              </w:rPr>
              <w:t>Med</w:t>
            </w:r>
          </w:p>
        </w:tc>
        <w:tc>
          <w:tcPr>
            <w:tcW w:w="7371" w:type="dxa"/>
            <w:shd w:val="clear" w:color="auto" w:fill="FFCC99"/>
          </w:tcPr>
          <w:p w:rsidR="009523AE" w:rsidRPr="009523AE" w:rsidRDefault="009523AE" w:rsidP="00D21342">
            <w:pPr>
              <w:pStyle w:val="ListParagraph"/>
              <w:numPr>
                <w:ilvl w:val="0"/>
                <w:numId w:val="48"/>
              </w:numPr>
              <w:spacing w:before="120" w:after="120"/>
              <w:ind w:left="426" w:hanging="284"/>
              <w:contextualSpacing w:val="0"/>
              <w:rPr>
                <w:sz w:val="20"/>
                <w:szCs w:val="20"/>
              </w:rPr>
            </w:pPr>
            <w:r w:rsidRPr="009523AE">
              <w:rPr>
                <w:sz w:val="20"/>
                <w:szCs w:val="20"/>
              </w:rPr>
              <w:t>Maintain focus of the CCT on the progress of key projects</w:t>
            </w:r>
          </w:p>
          <w:p w:rsidR="009523AE" w:rsidRPr="009523AE" w:rsidRDefault="009523AE" w:rsidP="00D21342">
            <w:pPr>
              <w:pStyle w:val="ListParagraph"/>
              <w:numPr>
                <w:ilvl w:val="0"/>
                <w:numId w:val="48"/>
              </w:numPr>
              <w:spacing w:after="120"/>
              <w:ind w:left="426" w:hanging="284"/>
              <w:contextualSpacing w:val="0"/>
              <w:rPr>
                <w:sz w:val="20"/>
                <w:szCs w:val="20"/>
              </w:rPr>
            </w:pPr>
            <w:r w:rsidRPr="009523AE">
              <w:rPr>
                <w:sz w:val="20"/>
                <w:szCs w:val="20"/>
              </w:rPr>
              <w:t>All projects to have individual project owners, who report on progress</w:t>
            </w:r>
          </w:p>
          <w:p w:rsidR="009523AE" w:rsidRPr="009523AE" w:rsidRDefault="009523AE" w:rsidP="00D21342">
            <w:pPr>
              <w:spacing w:before="120" w:after="120"/>
              <w:rPr>
                <w:sz w:val="20"/>
                <w:szCs w:val="20"/>
              </w:rPr>
            </w:pPr>
          </w:p>
        </w:tc>
      </w:tr>
      <w:tr w:rsidR="009523AE" w:rsidRPr="00CD516E" w:rsidTr="00682534">
        <w:tc>
          <w:tcPr>
            <w:tcW w:w="3227" w:type="dxa"/>
            <w:shd w:val="clear" w:color="auto" w:fill="FFCC99"/>
          </w:tcPr>
          <w:p w:rsidR="009523AE" w:rsidRPr="009523AE" w:rsidRDefault="009523AE" w:rsidP="00911537">
            <w:pPr>
              <w:pStyle w:val="ListParagraph"/>
              <w:numPr>
                <w:ilvl w:val="0"/>
                <w:numId w:val="47"/>
              </w:numPr>
              <w:spacing w:before="120" w:after="120"/>
              <w:ind w:left="567" w:hanging="425"/>
              <w:contextualSpacing w:val="0"/>
              <w:rPr>
                <w:sz w:val="20"/>
                <w:szCs w:val="20"/>
              </w:rPr>
            </w:pPr>
            <w:r w:rsidRPr="009523AE">
              <w:rPr>
                <w:sz w:val="20"/>
                <w:szCs w:val="20"/>
              </w:rPr>
              <w:t>Obtaining planning permission for the range of project ideas</w:t>
            </w:r>
          </w:p>
        </w:tc>
        <w:tc>
          <w:tcPr>
            <w:tcW w:w="1001" w:type="dxa"/>
            <w:shd w:val="clear" w:color="auto" w:fill="FFFF66"/>
            <w:vAlign w:val="center"/>
          </w:tcPr>
          <w:p w:rsidR="009523AE" w:rsidRPr="009523AE" w:rsidRDefault="009523AE" w:rsidP="007A0F6F">
            <w:pPr>
              <w:pStyle w:val="ListParagraph"/>
              <w:spacing w:before="120" w:after="120"/>
              <w:ind w:left="34"/>
              <w:contextualSpacing w:val="0"/>
              <w:jc w:val="center"/>
              <w:rPr>
                <w:sz w:val="20"/>
                <w:szCs w:val="20"/>
              </w:rPr>
            </w:pPr>
            <w:r>
              <w:rPr>
                <w:sz w:val="20"/>
                <w:szCs w:val="20"/>
              </w:rPr>
              <w:t>Med</w:t>
            </w:r>
          </w:p>
        </w:tc>
        <w:tc>
          <w:tcPr>
            <w:tcW w:w="925" w:type="dxa"/>
            <w:shd w:val="clear" w:color="auto" w:fill="99CC00"/>
            <w:vAlign w:val="center"/>
          </w:tcPr>
          <w:p w:rsidR="009523AE" w:rsidRPr="009523AE" w:rsidRDefault="009523AE" w:rsidP="007A0F6F">
            <w:pPr>
              <w:pStyle w:val="ListParagraph"/>
              <w:spacing w:before="120" w:after="120"/>
              <w:ind w:left="34"/>
              <w:contextualSpacing w:val="0"/>
              <w:jc w:val="center"/>
              <w:rPr>
                <w:sz w:val="20"/>
                <w:szCs w:val="20"/>
              </w:rPr>
            </w:pPr>
            <w:r>
              <w:rPr>
                <w:sz w:val="20"/>
                <w:szCs w:val="20"/>
              </w:rPr>
              <w:t>Low</w:t>
            </w:r>
          </w:p>
        </w:tc>
        <w:tc>
          <w:tcPr>
            <w:tcW w:w="1003" w:type="dxa"/>
            <w:shd w:val="clear" w:color="auto" w:fill="99CC00"/>
            <w:vAlign w:val="center"/>
          </w:tcPr>
          <w:p w:rsidR="009523AE" w:rsidRPr="009523AE" w:rsidRDefault="009523AE" w:rsidP="007A0F6F">
            <w:pPr>
              <w:pStyle w:val="ListParagraph"/>
              <w:spacing w:before="120" w:after="120"/>
              <w:ind w:left="34"/>
              <w:contextualSpacing w:val="0"/>
              <w:jc w:val="center"/>
              <w:rPr>
                <w:sz w:val="20"/>
                <w:szCs w:val="20"/>
              </w:rPr>
            </w:pPr>
            <w:r>
              <w:rPr>
                <w:sz w:val="20"/>
                <w:szCs w:val="20"/>
              </w:rPr>
              <w:t>Low</w:t>
            </w:r>
          </w:p>
        </w:tc>
        <w:tc>
          <w:tcPr>
            <w:tcW w:w="7371" w:type="dxa"/>
            <w:shd w:val="clear" w:color="auto" w:fill="FFCC99"/>
          </w:tcPr>
          <w:p w:rsidR="009523AE" w:rsidRPr="009523AE" w:rsidRDefault="009523AE" w:rsidP="006C364D">
            <w:pPr>
              <w:pStyle w:val="ListParagraph"/>
              <w:numPr>
                <w:ilvl w:val="0"/>
                <w:numId w:val="48"/>
              </w:numPr>
              <w:spacing w:before="120" w:after="120"/>
              <w:ind w:left="425" w:hanging="284"/>
              <w:contextualSpacing w:val="0"/>
              <w:rPr>
                <w:sz w:val="20"/>
                <w:szCs w:val="20"/>
              </w:rPr>
            </w:pPr>
            <w:r w:rsidRPr="009523AE">
              <w:rPr>
                <w:sz w:val="20"/>
                <w:szCs w:val="20"/>
              </w:rPr>
              <w:t>Early two-way engagement with the Planning Authority for them to understand our aspirations and for us to understand the planning constraints</w:t>
            </w:r>
          </w:p>
          <w:p w:rsidR="009523AE" w:rsidRPr="009523AE" w:rsidRDefault="009523AE" w:rsidP="006C364D">
            <w:pPr>
              <w:pStyle w:val="ListParagraph"/>
              <w:numPr>
                <w:ilvl w:val="0"/>
                <w:numId w:val="48"/>
              </w:numPr>
              <w:spacing w:after="120"/>
              <w:ind w:left="425" w:hanging="284"/>
              <w:contextualSpacing w:val="0"/>
              <w:rPr>
                <w:sz w:val="20"/>
                <w:szCs w:val="20"/>
              </w:rPr>
            </w:pPr>
            <w:r w:rsidRPr="009523AE">
              <w:rPr>
                <w:sz w:val="20"/>
                <w:szCs w:val="20"/>
              </w:rPr>
              <w:t xml:space="preserve">Prioritise focus on areas of common agreement  </w:t>
            </w:r>
          </w:p>
          <w:p w:rsidR="009523AE" w:rsidRPr="009523AE" w:rsidRDefault="009523AE" w:rsidP="006C364D">
            <w:pPr>
              <w:pStyle w:val="ListParagraph"/>
              <w:numPr>
                <w:ilvl w:val="0"/>
                <w:numId w:val="48"/>
              </w:numPr>
              <w:spacing w:before="120" w:after="120"/>
              <w:ind w:left="425" w:hanging="283"/>
              <w:contextualSpacing w:val="0"/>
              <w:rPr>
                <w:sz w:val="20"/>
                <w:szCs w:val="20"/>
              </w:rPr>
            </w:pPr>
            <w:r w:rsidRPr="009523AE">
              <w:rPr>
                <w:sz w:val="20"/>
                <w:szCs w:val="20"/>
              </w:rPr>
              <w:t xml:space="preserve">Develop </w:t>
            </w:r>
            <w:proofErr w:type="spellStart"/>
            <w:r w:rsidRPr="009523AE">
              <w:rPr>
                <w:sz w:val="20"/>
                <w:szCs w:val="20"/>
              </w:rPr>
              <w:t>ongoing</w:t>
            </w:r>
            <w:proofErr w:type="spellEnd"/>
            <w:r w:rsidRPr="009523AE">
              <w:rPr>
                <w:sz w:val="20"/>
                <w:szCs w:val="20"/>
              </w:rPr>
              <w:t xml:space="preserve"> working relationship at a strategic level</w:t>
            </w:r>
          </w:p>
        </w:tc>
      </w:tr>
      <w:tr w:rsidR="009523AE" w:rsidRPr="00CD516E" w:rsidTr="00682534">
        <w:tc>
          <w:tcPr>
            <w:tcW w:w="3227" w:type="dxa"/>
            <w:shd w:val="clear" w:color="auto" w:fill="FFCC99"/>
          </w:tcPr>
          <w:p w:rsidR="009523AE" w:rsidRPr="009523AE" w:rsidRDefault="009523AE" w:rsidP="00D21342">
            <w:pPr>
              <w:pStyle w:val="ListParagraph"/>
              <w:numPr>
                <w:ilvl w:val="0"/>
                <w:numId w:val="47"/>
              </w:numPr>
              <w:spacing w:before="120" w:after="120"/>
              <w:ind w:left="567" w:hanging="425"/>
              <w:contextualSpacing w:val="0"/>
              <w:rPr>
                <w:sz w:val="20"/>
                <w:szCs w:val="20"/>
              </w:rPr>
            </w:pPr>
            <w:r w:rsidRPr="009523AE">
              <w:rPr>
                <w:sz w:val="20"/>
                <w:szCs w:val="20"/>
              </w:rPr>
              <w:t>Not being able to secure support and investment of the private sector, which the Plan is seeking to encourage</w:t>
            </w:r>
          </w:p>
        </w:tc>
        <w:tc>
          <w:tcPr>
            <w:tcW w:w="1001" w:type="dxa"/>
            <w:shd w:val="clear" w:color="auto" w:fill="FF5050"/>
            <w:vAlign w:val="center"/>
          </w:tcPr>
          <w:p w:rsidR="009523AE" w:rsidRPr="009523AE" w:rsidRDefault="007A0F6F" w:rsidP="007A0F6F">
            <w:pPr>
              <w:pStyle w:val="ListParagraph"/>
              <w:spacing w:before="120" w:after="120"/>
              <w:ind w:left="34"/>
              <w:contextualSpacing w:val="0"/>
              <w:jc w:val="center"/>
              <w:rPr>
                <w:sz w:val="20"/>
                <w:szCs w:val="20"/>
              </w:rPr>
            </w:pPr>
            <w:r>
              <w:rPr>
                <w:sz w:val="20"/>
                <w:szCs w:val="20"/>
              </w:rPr>
              <w:t>Hi</w:t>
            </w:r>
          </w:p>
        </w:tc>
        <w:tc>
          <w:tcPr>
            <w:tcW w:w="925" w:type="dxa"/>
            <w:shd w:val="clear" w:color="auto" w:fill="FF5050"/>
            <w:vAlign w:val="center"/>
          </w:tcPr>
          <w:p w:rsidR="009523AE" w:rsidRPr="009523AE" w:rsidRDefault="00EB5882" w:rsidP="007A0F6F">
            <w:pPr>
              <w:pStyle w:val="ListParagraph"/>
              <w:spacing w:before="120" w:after="120"/>
              <w:ind w:left="34"/>
              <w:contextualSpacing w:val="0"/>
              <w:jc w:val="center"/>
              <w:rPr>
                <w:sz w:val="20"/>
                <w:szCs w:val="20"/>
              </w:rPr>
            </w:pPr>
            <w:r>
              <w:rPr>
                <w:sz w:val="20"/>
                <w:szCs w:val="20"/>
              </w:rPr>
              <w:t>Hi</w:t>
            </w:r>
          </w:p>
        </w:tc>
        <w:tc>
          <w:tcPr>
            <w:tcW w:w="1003" w:type="dxa"/>
            <w:shd w:val="clear" w:color="auto" w:fill="FF5050"/>
            <w:vAlign w:val="center"/>
          </w:tcPr>
          <w:p w:rsidR="009523AE" w:rsidRPr="009523AE" w:rsidRDefault="00EB5882" w:rsidP="007A0F6F">
            <w:pPr>
              <w:pStyle w:val="ListParagraph"/>
              <w:spacing w:before="120" w:after="120"/>
              <w:ind w:left="34"/>
              <w:contextualSpacing w:val="0"/>
              <w:jc w:val="center"/>
              <w:rPr>
                <w:sz w:val="20"/>
                <w:szCs w:val="20"/>
              </w:rPr>
            </w:pPr>
            <w:r>
              <w:rPr>
                <w:sz w:val="20"/>
                <w:szCs w:val="20"/>
              </w:rPr>
              <w:t>Hi</w:t>
            </w:r>
          </w:p>
        </w:tc>
        <w:tc>
          <w:tcPr>
            <w:tcW w:w="7371" w:type="dxa"/>
            <w:shd w:val="clear" w:color="auto" w:fill="FFCC99"/>
          </w:tcPr>
          <w:p w:rsidR="009523AE" w:rsidRPr="009523AE" w:rsidRDefault="009523AE" w:rsidP="00D21342">
            <w:pPr>
              <w:pStyle w:val="ListParagraph"/>
              <w:numPr>
                <w:ilvl w:val="0"/>
                <w:numId w:val="48"/>
              </w:numPr>
              <w:spacing w:before="120" w:after="120"/>
              <w:ind w:left="426" w:hanging="284"/>
              <w:contextualSpacing w:val="0"/>
              <w:rPr>
                <w:sz w:val="20"/>
                <w:szCs w:val="20"/>
              </w:rPr>
            </w:pPr>
            <w:r w:rsidRPr="009523AE">
              <w:rPr>
                <w:sz w:val="20"/>
                <w:szCs w:val="20"/>
              </w:rPr>
              <w:t>Early engagement with the private sector to communicate aims, individual projects and timescales</w:t>
            </w:r>
          </w:p>
          <w:p w:rsidR="009523AE" w:rsidRPr="009523AE" w:rsidRDefault="009523AE" w:rsidP="00D21342">
            <w:pPr>
              <w:pStyle w:val="ListParagraph"/>
              <w:numPr>
                <w:ilvl w:val="0"/>
                <w:numId w:val="48"/>
              </w:numPr>
              <w:spacing w:after="120"/>
              <w:ind w:left="426" w:hanging="284"/>
              <w:contextualSpacing w:val="0"/>
              <w:rPr>
                <w:sz w:val="20"/>
                <w:szCs w:val="20"/>
              </w:rPr>
            </w:pPr>
            <w:r w:rsidRPr="009523AE">
              <w:rPr>
                <w:sz w:val="20"/>
                <w:szCs w:val="20"/>
              </w:rPr>
              <w:t>Close working with developers to bring forward commercially viable projects</w:t>
            </w:r>
          </w:p>
          <w:p w:rsidR="009523AE" w:rsidRPr="009523AE" w:rsidRDefault="009523AE" w:rsidP="00D21342">
            <w:pPr>
              <w:pStyle w:val="ListParagraph"/>
              <w:numPr>
                <w:ilvl w:val="0"/>
                <w:numId w:val="48"/>
              </w:numPr>
              <w:spacing w:after="120"/>
              <w:ind w:left="426" w:hanging="284"/>
              <w:contextualSpacing w:val="0"/>
              <w:rPr>
                <w:sz w:val="20"/>
                <w:szCs w:val="20"/>
              </w:rPr>
            </w:pPr>
            <w:r w:rsidRPr="009523AE">
              <w:rPr>
                <w:sz w:val="20"/>
                <w:szCs w:val="20"/>
              </w:rPr>
              <w:t>Leadership of the CCT</w:t>
            </w:r>
          </w:p>
        </w:tc>
      </w:tr>
    </w:tbl>
    <w:p w:rsidR="008463B6" w:rsidRPr="00CD516E" w:rsidRDefault="008463B6" w:rsidP="009523AE">
      <w:pPr>
        <w:spacing w:before="120" w:after="120"/>
      </w:pPr>
    </w:p>
    <w:sectPr w:rsidR="008463B6" w:rsidRPr="00CD516E" w:rsidSect="002B397E">
      <w:headerReference w:type="default" r:id="rId17"/>
      <w:footerReference w:type="default" r:id="rId18"/>
      <w:pgSz w:w="16838" w:h="11906" w:orient="landscape"/>
      <w:pgMar w:top="1134" w:right="1245" w:bottom="1440" w:left="141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3A50" w:rsidRDefault="00D03A50" w:rsidP="00481B22">
      <w:pPr>
        <w:spacing w:after="0" w:line="240" w:lineRule="auto"/>
      </w:pPr>
      <w:r>
        <w:separator/>
      </w:r>
    </w:p>
  </w:endnote>
  <w:endnote w:type="continuationSeparator" w:id="0">
    <w:p w:rsidR="00D03A50" w:rsidRDefault="00D03A50" w:rsidP="00481B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7010233"/>
      <w:docPartObj>
        <w:docPartGallery w:val="Page Numbers (Bottom of Page)"/>
        <w:docPartUnique/>
      </w:docPartObj>
    </w:sdtPr>
    <w:sdtEndPr>
      <w:rPr>
        <w:noProof/>
      </w:rPr>
    </w:sdtEndPr>
    <w:sdtContent>
      <w:p w:rsidR="00D03A50" w:rsidRDefault="00D03A50">
        <w:pPr>
          <w:pStyle w:val="Footer"/>
          <w:jc w:val="center"/>
        </w:pPr>
        <w:r>
          <w:fldChar w:fldCharType="begin"/>
        </w:r>
        <w:r>
          <w:instrText xml:space="preserve"> PAGE   \* MERGEFORMAT </w:instrText>
        </w:r>
        <w:r>
          <w:fldChar w:fldCharType="separate"/>
        </w:r>
        <w:r w:rsidR="003B6D53">
          <w:rPr>
            <w:noProof/>
          </w:rPr>
          <w:t>2</w:t>
        </w:r>
        <w:r>
          <w:rPr>
            <w:noProof/>
          </w:rPr>
          <w:fldChar w:fldCharType="end"/>
        </w:r>
      </w:p>
    </w:sdtContent>
  </w:sdt>
  <w:p w:rsidR="00D03A50" w:rsidRDefault="00D03A5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3A50" w:rsidRDefault="00D03A50" w:rsidP="00481B22">
      <w:pPr>
        <w:spacing w:after="0" w:line="240" w:lineRule="auto"/>
      </w:pPr>
      <w:r>
        <w:separator/>
      </w:r>
    </w:p>
  </w:footnote>
  <w:footnote w:type="continuationSeparator" w:id="0">
    <w:p w:rsidR="00D03A50" w:rsidRDefault="00D03A50" w:rsidP="00481B22">
      <w:pPr>
        <w:spacing w:after="0" w:line="240" w:lineRule="auto"/>
      </w:pPr>
      <w:r>
        <w:continuationSeparator/>
      </w:r>
    </w:p>
  </w:footnote>
  <w:footnote w:id="1">
    <w:p w:rsidR="00D03A50" w:rsidRPr="006C364D" w:rsidRDefault="00D03A50" w:rsidP="007646B1">
      <w:pPr>
        <w:pStyle w:val="FootnoteText"/>
        <w:rPr>
          <w:sz w:val="16"/>
          <w:szCs w:val="16"/>
        </w:rPr>
      </w:pPr>
      <w:r w:rsidRPr="00100063">
        <w:rPr>
          <w:rStyle w:val="FootnoteReference"/>
          <w:sz w:val="16"/>
          <w:szCs w:val="16"/>
        </w:rPr>
        <w:footnoteRef/>
      </w:r>
      <w:r w:rsidRPr="00100063">
        <w:rPr>
          <w:sz w:val="16"/>
          <w:szCs w:val="16"/>
        </w:rPr>
        <w:t xml:space="preserve"> </w:t>
      </w:r>
      <w:r>
        <w:rPr>
          <w:sz w:val="16"/>
          <w:szCs w:val="16"/>
        </w:rPr>
        <w:t>DCC, Patient &amp; Practitioner Services Agency</w:t>
      </w:r>
    </w:p>
  </w:footnote>
  <w:footnote w:id="2">
    <w:p w:rsidR="00D03A50" w:rsidRPr="00D44117" w:rsidRDefault="00D03A50" w:rsidP="0046249C">
      <w:pPr>
        <w:autoSpaceDE w:val="0"/>
        <w:autoSpaceDN w:val="0"/>
        <w:adjustRightInd w:val="0"/>
        <w:spacing w:after="0" w:line="240" w:lineRule="auto"/>
        <w:rPr>
          <w:i/>
          <w:sz w:val="16"/>
          <w:szCs w:val="16"/>
        </w:rPr>
      </w:pPr>
      <w:r w:rsidRPr="00D44117">
        <w:rPr>
          <w:rStyle w:val="FootnoteReference"/>
          <w:i/>
          <w:sz w:val="16"/>
          <w:szCs w:val="16"/>
        </w:rPr>
        <w:footnoteRef/>
      </w:r>
      <w:r w:rsidRPr="00D44117">
        <w:rPr>
          <w:i/>
          <w:sz w:val="16"/>
          <w:szCs w:val="16"/>
        </w:rPr>
        <w:t xml:space="preserve"> </w:t>
      </w:r>
      <w:r w:rsidRPr="00D44117">
        <w:rPr>
          <w:sz w:val="16"/>
          <w:szCs w:val="16"/>
        </w:rPr>
        <w:t>Devon County Council (2011)</w:t>
      </w:r>
      <w:r w:rsidRPr="00D44117">
        <w:rPr>
          <w:i/>
          <w:sz w:val="16"/>
          <w:szCs w:val="16"/>
        </w:rPr>
        <w:t xml:space="preserve">Barnstaple Town Study Report: Core Strategy Evidence, </w:t>
      </w:r>
      <w:r w:rsidRPr="00D44117">
        <w:rPr>
          <w:sz w:val="16"/>
          <w:szCs w:val="16"/>
        </w:rPr>
        <w:t>October 2011</w:t>
      </w:r>
    </w:p>
  </w:footnote>
  <w:footnote w:id="3">
    <w:p w:rsidR="00D03A50" w:rsidRPr="00D1273C" w:rsidRDefault="00D03A50">
      <w:pPr>
        <w:pStyle w:val="FootnoteText"/>
        <w:rPr>
          <w:sz w:val="16"/>
          <w:szCs w:val="16"/>
        </w:rPr>
      </w:pPr>
      <w:r w:rsidRPr="00D1273C">
        <w:rPr>
          <w:rStyle w:val="FootnoteReference"/>
          <w:sz w:val="16"/>
          <w:szCs w:val="16"/>
        </w:rPr>
        <w:footnoteRef/>
      </w:r>
      <w:r w:rsidRPr="00D1273C">
        <w:rPr>
          <w:sz w:val="16"/>
          <w:szCs w:val="16"/>
        </w:rPr>
        <w:t xml:space="preserve"> Census, 2011</w:t>
      </w:r>
    </w:p>
  </w:footnote>
  <w:footnote w:id="4">
    <w:p w:rsidR="00D03A50" w:rsidRPr="00D1273C" w:rsidRDefault="00D03A50">
      <w:pPr>
        <w:pStyle w:val="FootnoteText"/>
        <w:rPr>
          <w:sz w:val="16"/>
          <w:szCs w:val="16"/>
        </w:rPr>
      </w:pPr>
      <w:r w:rsidRPr="00D1273C">
        <w:rPr>
          <w:rStyle w:val="FootnoteReference"/>
          <w:sz w:val="16"/>
          <w:szCs w:val="16"/>
        </w:rPr>
        <w:footnoteRef/>
      </w:r>
      <w:r w:rsidRPr="00D1273C">
        <w:rPr>
          <w:sz w:val="16"/>
          <w:szCs w:val="16"/>
        </w:rPr>
        <w:t xml:space="preserve"> Including wholesale and motor vehicle repair</w:t>
      </w:r>
    </w:p>
  </w:footnote>
  <w:footnote w:id="5">
    <w:p w:rsidR="00D03A50" w:rsidRPr="00D1273C" w:rsidRDefault="00D03A50">
      <w:pPr>
        <w:pStyle w:val="FootnoteText"/>
        <w:rPr>
          <w:sz w:val="16"/>
          <w:szCs w:val="16"/>
        </w:rPr>
      </w:pPr>
      <w:r w:rsidRPr="00D1273C">
        <w:rPr>
          <w:rStyle w:val="FootnoteReference"/>
          <w:sz w:val="16"/>
          <w:szCs w:val="16"/>
        </w:rPr>
        <w:footnoteRef/>
      </w:r>
      <w:r w:rsidRPr="00D1273C">
        <w:rPr>
          <w:sz w:val="16"/>
          <w:szCs w:val="16"/>
        </w:rPr>
        <w:t xml:space="preserve"> The North Devon &amp; Torridge local plan 2011-2031 (publication draft 2014)</w:t>
      </w:r>
    </w:p>
  </w:footnote>
  <w:footnote w:id="6">
    <w:p w:rsidR="00D03A50" w:rsidRPr="00D1273C" w:rsidRDefault="00D03A50">
      <w:pPr>
        <w:pStyle w:val="FootnoteText"/>
        <w:rPr>
          <w:sz w:val="16"/>
          <w:szCs w:val="16"/>
        </w:rPr>
      </w:pPr>
      <w:r w:rsidRPr="00D1273C">
        <w:rPr>
          <w:rStyle w:val="FootnoteReference"/>
          <w:sz w:val="16"/>
          <w:szCs w:val="16"/>
        </w:rPr>
        <w:footnoteRef/>
      </w:r>
      <w:r w:rsidRPr="00D1273C">
        <w:rPr>
          <w:sz w:val="16"/>
          <w:szCs w:val="16"/>
        </w:rPr>
        <w:t xml:space="preserve"> North Devon Council &amp; Torridge District Council (2014) </w:t>
      </w:r>
      <w:r w:rsidRPr="00D1273C">
        <w:rPr>
          <w:i/>
          <w:sz w:val="16"/>
          <w:szCs w:val="16"/>
        </w:rPr>
        <w:t>Northern Devon Economic Strategy 2014-20</w:t>
      </w:r>
    </w:p>
  </w:footnote>
  <w:footnote w:id="7">
    <w:p w:rsidR="00D03A50" w:rsidRPr="001A266D" w:rsidRDefault="00D03A50" w:rsidP="00986869">
      <w:pPr>
        <w:pStyle w:val="FootnoteText"/>
        <w:rPr>
          <w:sz w:val="16"/>
          <w:szCs w:val="16"/>
        </w:rPr>
      </w:pPr>
      <w:r w:rsidRPr="001A266D">
        <w:rPr>
          <w:rStyle w:val="FootnoteReference"/>
          <w:sz w:val="16"/>
          <w:szCs w:val="16"/>
        </w:rPr>
        <w:footnoteRef/>
      </w:r>
      <w:r w:rsidRPr="001A266D">
        <w:rPr>
          <w:sz w:val="16"/>
          <w:szCs w:val="16"/>
        </w:rPr>
        <w:t xml:space="preserve"> Comprising the parishes of Barnstaple, </w:t>
      </w:r>
      <w:proofErr w:type="spellStart"/>
      <w:r w:rsidRPr="001A266D">
        <w:rPr>
          <w:sz w:val="16"/>
          <w:szCs w:val="16"/>
        </w:rPr>
        <w:t>Landkey</w:t>
      </w:r>
      <w:proofErr w:type="spellEnd"/>
      <w:r w:rsidRPr="001A266D">
        <w:rPr>
          <w:sz w:val="16"/>
          <w:szCs w:val="16"/>
        </w:rPr>
        <w:t xml:space="preserve">, </w:t>
      </w:r>
      <w:proofErr w:type="spellStart"/>
      <w:r w:rsidRPr="001A266D">
        <w:rPr>
          <w:sz w:val="16"/>
          <w:szCs w:val="16"/>
        </w:rPr>
        <w:t>Fremington</w:t>
      </w:r>
      <w:proofErr w:type="spellEnd"/>
      <w:r w:rsidRPr="001A266D">
        <w:rPr>
          <w:sz w:val="16"/>
          <w:szCs w:val="16"/>
        </w:rPr>
        <w:t xml:space="preserve"> and wider area</w:t>
      </w:r>
    </w:p>
  </w:footnote>
  <w:footnote w:id="8">
    <w:p w:rsidR="00D03A50" w:rsidRPr="00F62797" w:rsidRDefault="00D03A50">
      <w:pPr>
        <w:pStyle w:val="FootnoteText"/>
        <w:rPr>
          <w:sz w:val="16"/>
          <w:szCs w:val="16"/>
        </w:rPr>
      </w:pPr>
      <w:r w:rsidRPr="00F62797">
        <w:rPr>
          <w:rStyle w:val="FootnoteReference"/>
          <w:sz w:val="16"/>
          <w:szCs w:val="16"/>
        </w:rPr>
        <w:footnoteRef/>
      </w:r>
      <w:r w:rsidRPr="00F62797">
        <w:rPr>
          <w:sz w:val="16"/>
          <w:szCs w:val="16"/>
        </w:rPr>
        <w:t xml:space="preserve"> Census 2011</w:t>
      </w:r>
    </w:p>
  </w:footnote>
  <w:footnote w:id="9">
    <w:p w:rsidR="00D03A50" w:rsidRPr="00100063" w:rsidRDefault="00D03A50">
      <w:pPr>
        <w:pStyle w:val="FootnoteText"/>
        <w:rPr>
          <w:i/>
          <w:sz w:val="16"/>
          <w:szCs w:val="16"/>
        </w:rPr>
      </w:pPr>
      <w:r w:rsidRPr="00100063">
        <w:rPr>
          <w:rStyle w:val="FootnoteReference"/>
          <w:sz w:val="16"/>
          <w:szCs w:val="16"/>
        </w:rPr>
        <w:footnoteRef/>
      </w:r>
      <w:r w:rsidRPr="00100063">
        <w:rPr>
          <w:sz w:val="16"/>
          <w:szCs w:val="16"/>
        </w:rPr>
        <w:t xml:space="preserve"> Roger </w:t>
      </w:r>
      <w:proofErr w:type="spellStart"/>
      <w:r w:rsidRPr="00100063">
        <w:rPr>
          <w:sz w:val="16"/>
          <w:szCs w:val="16"/>
        </w:rPr>
        <w:t>Tym</w:t>
      </w:r>
      <w:proofErr w:type="spellEnd"/>
      <w:r w:rsidRPr="00100063">
        <w:rPr>
          <w:sz w:val="16"/>
          <w:szCs w:val="16"/>
        </w:rPr>
        <w:t xml:space="preserve"> (2005) </w:t>
      </w:r>
      <w:r w:rsidRPr="00100063">
        <w:rPr>
          <w:i/>
          <w:sz w:val="16"/>
          <w:szCs w:val="16"/>
        </w:rPr>
        <w:t>South West Regional Assembly – Functional Analysis of Settlements</w:t>
      </w:r>
    </w:p>
  </w:footnote>
  <w:footnote w:id="10">
    <w:p w:rsidR="00D03A50" w:rsidRPr="00100063" w:rsidRDefault="00D03A50">
      <w:pPr>
        <w:pStyle w:val="FootnoteText"/>
        <w:rPr>
          <w:sz w:val="16"/>
          <w:szCs w:val="16"/>
        </w:rPr>
      </w:pPr>
      <w:r w:rsidRPr="00100063">
        <w:rPr>
          <w:rStyle w:val="FootnoteReference"/>
          <w:sz w:val="16"/>
          <w:szCs w:val="16"/>
        </w:rPr>
        <w:footnoteRef/>
      </w:r>
      <w:r w:rsidRPr="00100063">
        <w:rPr>
          <w:sz w:val="16"/>
          <w:szCs w:val="16"/>
        </w:rPr>
        <w:t xml:space="preserve"> Devon County Council population projections, 2010</w:t>
      </w:r>
    </w:p>
  </w:footnote>
  <w:footnote w:id="11">
    <w:p w:rsidR="00D03A50" w:rsidRPr="00A77D22" w:rsidRDefault="00D03A50">
      <w:pPr>
        <w:pStyle w:val="FootnoteText"/>
        <w:rPr>
          <w:sz w:val="16"/>
          <w:szCs w:val="16"/>
        </w:rPr>
      </w:pPr>
      <w:r w:rsidRPr="00A77D22">
        <w:rPr>
          <w:rStyle w:val="FootnoteReference"/>
          <w:sz w:val="16"/>
          <w:szCs w:val="16"/>
        </w:rPr>
        <w:footnoteRef/>
      </w:r>
      <w:r w:rsidRPr="00A77D22">
        <w:rPr>
          <w:sz w:val="16"/>
          <w:szCs w:val="16"/>
        </w:rPr>
        <w:t xml:space="preserve"> Estimates based on Experian’s Mosaic Household dataset.</w:t>
      </w:r>
    </w:p>
  </w:footnote>
  <w:footnote w:id="12">
    <w:p w:rsidR="00D03A50" w:rsidRPr="00A77D22" w:rsidRDefault="00D03A50">
      <w:pPr>
        <w:pStyle w:val="FootnoteText"/>
        <w:rPr>
          <w:sz w:val="16"/>
          <w:szCs w:val="16"/>
        </w:rPr>
      </w:pPr>
      <w:r w:rsidRPr="00A77D22">
        <w:rPr>
          <w:rStyle w:val="FootnoteReference"/>
          <w:sz w:val="16"/>
          <w:szCs w:val="16"/>
        </w:rPr>
        <w:footnoteRef/>
      </w:r>
      <w:r w:rsidRPr="00A77D22">
        <w:rPr>
          <w:sz w:val="16"/>
          <w:szCs w:val="16"/>
        </w:rPr>
        <w:t xml:space="preserve"> </w:t>
      </w:r>
      <w:r w:rsidRPr="00A77D22">
        <w:rPr>
          <w:rFonts w:cs="ArialMT"/>
          <w:sz w:val="16"/>
          <w:szCs w:val="16"/>
        </w:rPr>
        <w:t xml:space="preserve">CACI and </w:t>
      </w:r>
      <w:proofErr w:type="spellStart"/>
      <w:r w:rsidRPr="00A77D22">
        <w:rPr>
          <w:rFonts w:cs="ArialMT"/>
          <w:sz w:val="16"/>
          <w:szCs w:val="16"/>
        </w:rPr>
        <w:t>Paycheck</w:t>
      </w:r>
      <w:proofErr w:type="spellEnd"/>
      <w:r w:rsidRPr="00A77D22">
        <w:rPr>
          <w:rFonts w:cs="ArialMT"/>
          <w:sz w:val="16"/>
          <w:szCs w:val="16"/>
        </w:rPr>
        <w:t xml:space="preserve"> data provided by CACI (2008)</w:t>
      </w:r>
    </w:p>
  </w:footnote>
  <w:footnote w:id="13">
    <w:p w:rsidR="00D03A50" w:rsidRPr="00A77D22" w:rsidRDefault="00D03A50">
      <w:pPr>
        <w:pStyle w:val="FootnoteText"/>
        <w:rPr>
          <w:sz w:val="16"/>
          <w:szCs w:val="16"/>
        </w:rPr>
      </w:pPr>
      <w:r w:rsidRPr="00A77D22">
        <w:rPr>
          <w:rStyle w:val="FootnoteReference"/>
          <w:sz w:val="16"/>
          <w:szCs w:val="16"/>
        </w:rPr>
        <w:footnoteRef/>
      </w:r>
      <w:r w:rsidRPr="00A77D22">
        <w:rPr>
          <w:sz w:val="16"/>
          <w:szCs w:val="16"/>
        </w:rPr>
        <w:t xml:space="preserve"> </w:t>
      </w:r>
      <w:proofErr w:type="spellStart"/>
      <w:r w:rsidRPr="00A77D22">
        <w:rPr>
          <w:sz w:val="16"/>
          <w:szCs w:val="16"/>
        </w:rPr>
        <w:t>Dept</w:t>
      </w:r>
      <w:proofErr w:type="spellEnd"/>
      <w:r w:rsidRPr="00A77D22">
        <w:rPr>
          <w:sz w:val="16"/>
          <w:szCs w:val="16"/>
        </w:rPr>
        <w:t xml:space="preserve"> of Work &amp; Pensions</w:t>
      </w:r>
    </w:p>
  </w:footnote>
  <w:footnote w:id="14">
    <w:p w:rsidR="00D03A50" w:rsidRPr="00A77D22" w:rsidRDefault="00D03A50">
      <w:pPr>
        <w:pStyle w:val="FootnoteText"/>
        <w:rPr>
          <w:sz w:val="16"/>
          <w:szCs w:val="16"/>
        </w:rPr>
      </w:pPr>
      <w:r w:rsidRPr="00A77D22">
        <w:rPr>
          <w:rStyle w:val="FootnoteReference"/>
          <w:sz w:val="16"/>
          <w:szCs w:val="16"/>
        </w:rPr>
        <w:footnoteRef/>
      </w:r>
      <w:r w:rsidRPr="00A77D22">
        <w:rPr>
          <w:sz w:val="16"/>
          <w:szCs w:val="16"/>
        </w:rPr>
        <w:t xml:space="preserve"> Land Registry 2011</w:t>
      </w:r>
    </w:p>
  </w:footnote>
  <w:footnote w:id="15">
    <w:p w:rsidR="00D03A50" w:rsidRPr="00A77D22" w:rsidRDefault="00D03A50">
      <w:pPr>
        <w:pStyle w:val="FootnoteText"/>
        <w:rPr>
          <w:sz w:val="16"/>
          <w:szCs w:val="16"/>
        </w:rPr>
      </w:pPr>
      <w:r w:rsidRPr="00A77D22">
        <w:rPr>
          <w:rStyle w:val="FootnoteReference"/>
          <w:sz w:val="16"/>
          <w:szCs w:val="16"/>
        </w:rPr>
        <w:footnoteRef/>
      </w:r>
      <w:r w:rsidRPr="00A77D22">
        <w:rPr>
          <w:sz w:val="16"/>
          <w:szCs w:val="16"/>
        </w:rPr>
        <w:t xml:space="preserve"> Census 2011</w:t>
      </w:r>
    </w:p>
  </w:footnote>
  <w:footnote w:id="16">
    <w:p w:rsidR="00D03A50" w:rsidRPr="00A77D22" w:rsidRDefault="00D03A50">
      <w:pPr>
        <w:pStyle w:val="FootnoteText"/>
        <w:rPr>
          <w:sz w:val="16"/>
          <w:szCs w:val="16"/>
          <w:lang w:val="en-US"/>
        </w:rPr>
      </w:pPr>
      <w:r w:rsidRPr="00A77D22">
        <w:rPr>
          <w:rStyle w:val="FootnoteReference"/>
          <w:sz w:val="16"/>
          <w:szCs w:val="16"/>
        </w:rPr>
        <w:footnoteRef/>
      </w:r>
      <w:r w:rsidRPr="00A77D22">
        <w:rPr>
          <w:sz w:val="16"/>
          <w:szCs w:val="16"/>
        </w:rPr>
        <w:t xml:space="preserve"> </w:t>
      </w:r>
      <w:r w:rsidRPr="00A77D22">
        <w:rPr>
          <w:sz w:val="16"/>
          <w:szCs w:val="16"/>
          <w:lang w:val="en-US"/>
        </w:rPr>
        <w:t xml:space="preserve">Indices of Deprivation 2010 within </w:t>
      </w:r>
      <w:r w:rsidRPr="00A77D22">
        <w:rPr>
          <w:i/>
          <w:sz w:val="16"/>
          <w:szCs w:val="16"/>
          <w:lang w:val="en-US"/>
        </w:rPr>
        <w:t>Analysis of the Indices of Multiple Deprivation</w:t>
      </w:r>
      <w:r w:rsidRPr="00A77D22">
        <w:rPr>
          <w:sz w:val="16"/>
          <w:szCs w:val="16"/>
          <w:lang w:val="en-US"/>
        </w:rPr>
        <w:t>, Devon County Council</w:t>
      </w:r>
    </w:p>
  </w:footnote>
  <w:footnote w:id="17">
    <w:p w:rsidR="00D03A50" w:rsidRPr="00A77D22" w:rsidRDefault="00D03A50">
      <w:pPr>
        <w:pStyle w:val="FootnoteText"/>
        <w:rPr>
          <w:sz w:val="16"/>
          <w:szCs w:val="16"/>
          <w:lang w:val="en-US"/>
        </w:rPr>
      </w:pPr>
      <w:r w:rsidRPr="00A77D22">
        <w:rPr>
          <w:rStyle w:val="FootnoteReference"/>
          <w:sz w:val="16"/>
          <w:szCs w:val="16"/>
        </w:rPr>
        <w:footnoteRef/>
      </w:r>
      <w:r w:rsidRPr="00A77D22">
        <w:rPr>
          <w:sz w:val="16"/>
          <w:szCs w:val="16"/>
        </w:rPr>
        <w:t xml:space="preserve"> </w:t>
      </w:r>
      <w:r w:rsidRPr="00A77D22">
        <w:rPr>
          <w:sz w:val="16"/>
          <w:szCs w:val="16"/>
          <w:lang w:val="en-US"/>
        </w:rPr>
        <w:t xml:space="preserve">Devon County Council, Children’s &amp; Young People’s Directorate, June 2011 </w:t>
      </w:r>
    </w:p>
  </w:footnote>
  <w:footnote w:id="18">
    <w:p w:rsidR="00D03A50" w:rsidRPr="000E68D3" w:rsidRDefault="00D03A50">
      <w:pPr>
        <w:pStyle w:val="FootnoteText"/>
        <w:rPr>
          <w:sz w:val="16"/>
          <w:szCs w:val="16"/>
          <w:lang w:val="en-US"/>
        </w:rPr>
      </w:pPr>
      <w:r w:rsidRPr="000E68D3">
        <w:rPr>
          <w:rStyle w:val="FootnoteReference"/>
          <w:sz w:val="16"/>
          <w:szCs w:val="16"/>
        </w:rPr>
        <w:footnoteRef/>
      </w:r>
      <w:r w:rsidRPr="000E68D3">
        <w:rPr>
          <w:sz w:val="16"/>
          <w:szCs w:val="16"/>
        </w:rPr>
        <w:t xml:space="preserve"> </w:t>
      </w:r>
      <w:r w:rsidRPr="000E68D3">
        <w:rPr>
          <w:sz w:val="16"/>
          <w:szCs w:val="16"/>
          <w:lang w:val="en-US"/>
        </w:rPr>
        <w:t>The South West Tourism Research Company</w:t>
      </w:r>
    </w:p>
  </w:footnote>
  <w:footnote w:id="19">
    <w:p w:rsidR="00D03A50" w:rsidRPr="006E0C8F" w:rsidRDefault="00D03A50">
      <w:pPr>
        <w:pStyle w:val="FootnoteText"/>
        <w:rPr>
          <w:sz w:val="16"/>
          <w:szCs w:val="16"/>
        </w:rPr>
      </w:pPr>
      <w:r w:rsidRPr="006E0C8F">
        <w:rPr>
          <w:rStyle w:val="FootnoteReference"/>
          <w:sz w:val="16"/>
          <w:szCs w:val="16"/>
        </w:rPr>
        <w:footnoteRef/>
      </w:r>
      <w:r w:rsidRPr="006E0C8F">
        <w:rPr>
          <w:sz w:val="16"/>
          <w:szCs w:val="16"/>
        </w:rPr>
        <w:t xml:space="preserve"> GB Tourism Survey, 2012</w:t>
      </w:r>
    </w:p>
  </w:footnote>
  <w:footnote w:id="20">
    <w:p w:rsidR="00D03A50" w:rsidRPr="00EB5882" w:rsidRDefault="00D03A50">
      <w:pPr>
        <w:pStyle w:val="FootnoteText"/>
        <w:rPr>
          <w:i/>
          <w:sz w:val="16"/>
          <w:szCs w:val="16"/>
        </w:rPr>
      </w:pPr>
      <w:r w:rsidRPr="00EB5882">
        <w:rPr>
          <w:rStyle w:val="FootnoteReference"/>
          <w:sz w:val="16"/>
          <w:szCs w:val="16"/>
        </w:rPr>
        <w:footnoteRef/>
      </w:r>
      <w:r w:rsidRPr="00EB5882">
        <w:rPr>
          <w:sz w:val="16"/>
          <w:szCs w:val="16"/>
        </w:rPr>
        <w:t xml:space="preserve"> Oxford Economics (2013) </w:t>
      </w:r>
      <w:r w:rsidRPr="00EB5882">
        <w:rPr>
          <w:i/>
          <w:sz w:val="16"/>
          <w:szCs w:val="16"/>
        </w:rPr>
        <w:t>The Economic Impact of the UK Heritage Tourism Economy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alias w:val="Title"/>
      <w:id w:val="77547040"/>
      <w:placeholder>
        <w:docPart w:val="C7837BA44F57407E9D3F1FDEC4C98E29"/>
      </w:placeholder>
      <w:dataBinding w:prefixMappings="xmlns:ns0='http://schemas.openxmlformats.org/package/2006/metadata/core-properties' xmlns:ns1='http://purl.org/dc/elements/1.1/'" w:xpath="/ns0:coreProperties[1]/ns1:title[1]" w:storeItemID="{6C3C8BC8-F283-45AE-878A-BAB7291924A1}"/>
      <w:text/>
    </w:sdtPr>
    <w:sdtEndPr/>
    <w:sdtContent>
      <w:p w:rsidR="00D03A50" w:rsidRDefault="00D03A50">
        <w:pPr>
          <w:pStyle w:val="Header"/>
          <w:pBdr>
            <w:between w:val="single" w:sz="4" w:space="1" w:color="4F81BD" w:themeColor="accent1"/>
          </w:pBdr>
          <w:spacing w:line="276" w:lineRule="auto"/>
          <w:jc w:val="center"/>
        </w:pPr>
        <w:r>
          <w:t xml:space="preserve">B a r n s t a p l e   C o a s t a l   C o m </w:t>
        </w:r>
        <w:proofErr w:type="spellStart"/>
        <w:r>
          <w:t>m</w:t>
        </w:r>
        <w:proofErr w:type="spellEnd"/>
        <w:r>
          <w:t xml:space="preserve"> u n i t y   T e a m   -   E c o n o m I c   P l a n</w:t>
        </w:r>
      </w:p>
    </w:sdtContent>
  </w:sdt>
  <w:p w:rsidR="00D03A50" w:rsidRDefault="00D03A50">
    <w:pPr>
      <w:pStyle w:val="Header"/>
      <w:pBdr>
        <w:between w:val="single" w:sz="4" w:space="1" w:color="4F81BD" w:themeColor="accent1"/>
      </w:pBdr>
      <w:spacing w:line="276" w:lineRule="auto"/>
      <w:jc w:val="center"/>
    </w:pPr>
  </w:p>
  <w:p w:rsidR="00D03A50" w:rsidRDefault="00D03A5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B125A"/>
    <w:multiLevelType w:val="hybridMultilevel"/>
    <w:tmpl w:val="E2EE88F0"/>
    <w:lvl w:ilvl="0" w:tplc="DB6C6A98">
      <w:start w:val="1"/>
      <w:numFmt w:val="lowerLetter"/>
      <w:lvlText w:val="(%1)"/>
      <w:lvlJc w:val="left"/>
      <w:pPr>
        <w:ind w:left="720" w:hanging="360"/>
      </w:pPr>
      <w:rPr>
        <w:rFonts w:hint="default"/>
        <w:b w:val="0"/>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15A173B"/>
    <w:multiLevelType w:val="hybridMultilevel"/>
    <w:tmpl w:val="00DC3852"/>
    <w:lvl w:ilvl="0" w:tplc="3A089162">
      <w:start w:val="1"/>
      <w:numFmt w:val="lowerLetter"/>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1FE0C4C"/>
    <w:multiLevelType w:val="hybridMultilevel"/>
    <w:tmpl w:val="C1BA7362"/>
    <w:lvl w:ilvl="0" w:tplc="9300157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3447C92"/>
    <w:multiLevelType w:val="hybridMultilevel"/>
    <w:tmpl w:val="95A2E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4FB2FF4"/>
    <w:multiLevelType w:val="hybridMultilevel"/>
    <w:tmpl w:val="A6D0EBC0"/>
    <w:lvl w:ilvl="0" w:tplc="B59A5344">
      <w:start w:val="1"/>
      <w:numFmt w:val="bullet"/>
      <w:lvlText w:val=""/>
      <w:lvlJc w:val="left"/>
      <w:pPr>
        <w:tabs>
          <w:tab w:val="num" w:pos="720"/>
        </w:tabs>
        <w:ind w:left="720" w:hanging="360"/>
      </w:pPr>
      <w:rPr>
        <w:rFonts w:ascii="Wingdings" w:hAnsi="Wingdings" w:hint="default"/>
      </w:rPr>
    </w:lvl>
    <w:lvl w:ilvl="1" w:tplc="B07E665E">
      <w:start w:val="1"/>
      <w:numFmt w:val="bullet"/>
      <w:lvlText w:val=""/>
      <w:lvlJc w:val="left"/>
      <w:pPr>
        <w:tabs>
          <w:tab w:val="num" w:pos="1440"/>
        </w:tabs>
        <w:ind w:left="1440" w:hanging="360"/>
      </w:pPr>
      <w:rPr>
        <w:rFonts w:ascii="Wingdings" w:hAnsi="Wingdings" w:hint="default"/>
      </w:rPr>
    </w:lvl>
    <w:lvl w:ilvl="2" w:tplc="B5C49AA4" w:tentative="1">
      <w:start w:val="1"/>
      <w:numFmt w:val="bullet"/>
      <w:lvlText w:val=""/>
      <w:lvlJc w:val="left"/>
      <w:pPr>
        <w:tabs>
          <w:tab w:val="num" w:pos="2160"/>
        </w:tabs>
        <w:ind w:left="2160" w:hanging="360"/>
      </w:pPr>
      <w:rPr>
        <w:rFonts w:ascii="Wingdings" w:hAnsi="Wingdings" w:hint="default"/>
      </w:rPr>
    </w:lvl>
    <w:lvl w:ilvl="3" w:tplc="ECE22E2C" w:tentative="1">
      <w:start w:val="1"/>
      <w:numFmt w:val="bullet"/>
      <w:lvlText w:val=""/>
      <w:lvlJc w:val="left"/>
      <w:pPr>
        <w:tabs>
          <w:tab w:val="num" w:pos="2880"/>
        </w:tabs>
        <w:ind w:left="2880" w:hanging="360"/>
      </w:pPr>
      <w:rPr>
        <w:rFonts w:ascii="Wingdings" w:hAnsi="Wingdings" w:hint="default"/>
      </w:rPr>
    </w:lvl>
    <w:lvl w:ilvl="4" w:tplc="C1DE1A4A" w:tentative="1">
      <w:start w:val="1"/>
      <w:numFmt w:val="bullet"/>
      <w:lvlText w:val=""/>
      <w:lvlJc w:val="left"/>
      <w:pPr>
        <w:tabs>
          <w:tab w:val="num" w:pos="3600"/>
        </w:tabs>
        <w:ind w:left="3600" w:hanging="360"/>
      </w:pPr>
      <w:rPr>
        <w:rFonts w:ascii="Wingdings" w:hAnsi="Wingdings" w:hint="default"/>
      </w:rPr>
    </w:lvl>
    <w:lvl w:ilvl="5" w:tplc="F8EC211C" w:tentative="1">
      <w:start w:val="1"/>
      <w:numFmt w:val="bullet"/>
      <w:lvlText w:val=""/>
      <w:lvlJc w:val="left"/>
      <w:pPr>
        <w:tabs>
          <w:tab w:val="num" w:pos="4320"/>
        </w:tabs>
        <w:ind w:left="4320" w:hanging="360"/>
      </w:pPr>
      <w:rPr>
        <w:rFonts w:ascii="Wingdings" w:hAnsi="Wingdings" w:hint="default"/>
      </w:rPr>
    </w:lvl>
    <w:lvl w:ilvl="6" w:tplc="B17A46D0" w:tentative="1">
      <w:start w:val="1"/>
      <w:numFmt w:val="bullet"/>
      <w:lvlText w:val=""/>
      <w:lvlJc w:val="left"/>
      <w:pPr>
        <w:tabs>
          <w:tab w:val="num" w:pos="5040"/>
        </w:tabs>
        <w:ind w:left="5040" w:hanging="360"/>
      </w:pPr>
      <w:rPr>
        <w:rFonts w:ascii="Wingdings" w:hAnsi="Wingdings" w:hint="default"/>
      </w:rPr>
    </w:lvl>
    <w:lvl w:ilvl="7" w:tplc="1AC0A1EA" w:tentative="1">
      <w:start w:val="1"/>
      <w:numFmt w:val="bullet"/>
      <w:lvlText w:val=""/>
      <w:lvlJc w:val="left"/>
      <w:pPr>
        <w:tabs>
          <w:tab w:val="num" w:pos="5760"/>
        </w:tabs>
        <w:ind w:left="5760" w:hanging="360"/>
      </w:pPr>
      <w:rPr>
        <w:rFonts w:ascii="Wingdings" w:hAnsi="Wingdings" w:hint="default"/>
      </w:rPr>
    </w:lvl>
    <w:lvl w:ilvl="8" w:tplc="1C6235B4" w:tentative="1">
      <w:start w:val="1"/>
      <w:numFmt w:val="bullet"/>
      <w:lvlText w:val=""/>
      <w:lvlJc w:val="left"/>
      <w:pPr>
        <w:tabs>
          <w:tab w:val="num" w:pos="6480"/>
        </w:tabs>
        <w:ind w:left="6480" w:hanging="360"/>
      </w:pPr>
      <w:rPr>
        <w:rFonts w:ascii="Wingdings" w:hAnsi="Wingdings" w:hint="default"/>
      </w:rPr>
    </w:lvl>
  </w:abstractNum>
  <w:abstractNum w:abstractNumId="5">
    <w:nsid w:val="07115614"/>
    <w:multiLevelType w:val="hybridMultilevel"/>
    <w:tmpl w:val="253E0744"/>
    <w:lvl w:ilvl="0" w:tplc="A55A012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B7B2F70"/>
    <w:multiLevelType w:val="hybridMultilevel"/>
    <w:tmpl w:val="3FA067DC"/>
    <w:lvl w:ilvl="0" w:tplc="E536ED50">
      <w:start w:val="1"/>
      <w:numFmt w:val="bullet"/>
      <w:lvlText w:val=""/>
      <w:lvlJc w:val="left"/>
      <w:pPr>
        <w:tabs>
          <w:tab w:val="num" w:pos="720"/>
        </w:tabs>
        <w:ind w:left="720" w:hanging="360"/>
      </w:pPr>
      <w:rPr>
        <w:rFonts w:ascii="Wingdings" w:hAnsi="Wingdings" w:hint="default"/>
      </w:rPr>
    </w:lvl>
    <w:lvl w:ilvl="1" w:tplc="A00EE508">
      <w:numFmt w:val="bullet"/>
      <w:lvlText w:val="•"/>
      <w:lvlJc w:val="left"/>
      <w:pPr>
        <w:tabs>
          <w:tab w:val="num" w:pos="1440"/>
        </w:tabs>
        <w:ind w:left="1440" w:hanging="360"/>
      </w:pPr>
      <w:rPr>
        <w:rFonts w:ascii="Arial" w:hAnsi="Arial" w:hint="default"/>
      </w:rPr>
    </w:lvl>
    <w:lvl w:ilvl="2" w:tplc="1E4CB736" w:tentative="1">
      <w:start w:val="1"/>
      <w:numFmt w:val="bullet"/>
      <w:lvlText w:val=""/>
      <w:lvlJc w:val="left"/>
      <w:pPr>
        <w:tabs>
          <w:tab w:val="num" w:pos="2160"/>
        </w:tabs>
        <w:ind w:left="2160" w:hanging="360"/>
      </w:pPr>
      <w:rPr>
        <w:rFonts w:ascii="Wingdings" w:hAnsi="Wingdings" w:hint="default"/>
      </w:rPr>
    </w:lvl>
    <w:lvl w:ilvl="3" w:tplc="4BFEBA3A" w:tentative="1">
      <w:start w:val="1"/>
      <w:numFmt w:val="bullet"/>
      <w:lvlText w:val=""/>
      <w:lvlJc w:val="left"/>
      <w:pPr>
        <w:tabs>
          <w:tab w:val="num" w:pos="2880"/>
        </w:tabs>
        <w:ind w:left="2880" w:hanging="360"/>
      </w:pPr>
      <w:rPr>
        <w:rFonts w:ascii="Wingdings" w:hAnsi="Wingdings" w:hint="default"/>
      </w:rPr>
    </w:lvl>
    <w:lvl w:ilvl="4" w:tplc="F7B6B666" w:tentative="1">
      <w:start w:val="1"/>
      <w:numFmt w:val="bullet"/>
      <w:lvlText w:val=""/>
      <w:lvlJc w:val="left"/>
      <w:pPr>
        <w:tabs>
          <w:tab w:val="num" w:pos="3600"/>
        </w:tabs>
        <w:ind w:left="3600" w:hanging="360"/>
      </w:pPr>
      <w:rPr>
        <w:rFonts w:ascii="Wingdings" w:hAnsi="Wingdings" w:hint="default"/>
      </w:rPr>
    </w:lvl>
    <w:lvl w:ilvl="5" w:tplc="1E18C6D6" w:tentative="1">
      <w:start w:val="1"/>
      <w:numFmt w:val="bullet"/>
      <w:lvlText w:val=""/>
      <w:lvlJc w:val="left"/>
      <w:pPr>
        <w:tabs>
          <w:tab w:val="num" w:pos="4320"/>
        </w:tabs>
        <w:ind w:left="4320" w:hanging="360"/>
      </w:pPr>
      <w:rPr>
        <w:rFonts w:ascii="Wingdings" w:hAnsi="Wingdings" w:hint="default"/>
      </w:rPr>
    </w:lvl>
    <w:lvl w:ilvl="6" w:tplc="796A5FE4" w:tentative="1">
      <w:start w:val="1"/>
      <w:numFmt w:val="bullet"/>
      <w:lvlText w:val=""/>
      <w:lvlJc w:val="left"/>
      <w:pPr>
        <w:tabs>
          <w:tab w:val="num" w:pos="5040"/>
        </w:tabs>
        <w:ind w:left="5040" w:hanging="360"/>
      </w:pPr>
      <w:rPr>
        <w:rFonts w:ascii="Wingdings" w:hAnsi="Wingdings" w:hint="default"/>
      </w:rPr>
    </w:lvl>
    <w:lvl w:ilvl="7" w:tplc="27509AB6" w:tentative="1">
      <w:start w:val="1"/>
      <w:numFmt w:val="bullet"/>
      <w:lvlText w:val=""/>
      <w:lvlJc w:val="left"/>
      <w:pPr>
        <w:tabs>
          <w:tab w:val="num" w:pos="5760"/>
        </w:tabs>
        <w:ind w:left="5760" w:hanging="360"/>
      </w:pPr>
      <w:rPr>
        <w:rFonts w:ascii="Wingdings" w:hAnsi="Wingdings" w:hint="default"/>
      </w:rPr>
    </w:lvl>
    <w:lvl w:ilvl="8" w:tplc="E4727504" w:tentative="1">
      <w:start w:val="1"/>
      <w:numFmt w:val="bullet"/>
      <w:lvlText w:val=""/>
      <w:lvlJc w:val="left"/>
      <w:pPr>
        <w:tabs>
          <w:tab w:val="num" w:pos="6480"/>
        </w:tabs>
        <w:ind w:left="6480" w:hanging="360"/>
      </w:pPr>
      <w:rPr>
        <w:rFonts w:ascii="Wingdings" w:hAnsi="Wingdings" w:hint="default"/>
      </w:rPr>
    </w:lvl>
  </w:abstractNum>
  <w:abstractNum w:abstractNumId="7">
    <w:nsid w:val="0F50217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nsid w:val="17391ACD"/>
    <w:multiLevelType w:val="hybridMultilevel"/>
    <w:tmpl w:val="E2EE88F0"/>
    <w:lvl w:ilvl="0" w:tplc="DB6C6A98">
      <w:start w:val="1"/>
      <w:numFmt w:val="lowerLetter"/>
      <w:lvlText w:val="(%1)"/>
      <w:lvlJc w:val="left"/>
      <w:pPr>
        <w:ind w:left="720" w:hanging="360"/>
      </w:pPr>
      <w:rPr>
        <w:rFonts w:hint="default"/>
        <w:b w:val="0"/>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94366F3"/>
    <w:multiLevelType w:val="multilevel"/>
    <w:tmpl w:val="7520C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CA51073"/>
    <w:multiLevelType w:val="hybridMultilevel"/>
    <w:tmpl w:val="E2EE88F0"/>
    <w:lvl w:ilvl="0" w:tplc="DB6C6A98">
      <w:start w:val="1"/>
      <w:numFmt w:val="lowerLetter"/>
      <w:lvlText w:val="(%1)"/>
      <w:lvlJc w:val="left"/>
      <w:pPr>
        <w:ind w:left="720" w:hanging="360"/>
      </w:pPr>
      <w:rPr>
        <w:rFonts w:hint="default"/>
        <w:b w:val="0"/>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0290547"/>
    <w:multiLevelType w:val="hybridMultilevel"/>
    <w:tmpl w:val="419E9826"/>
    <w:lvl w:ilvl="0" w:tplc="DB6C6A98">
      <w:start w:val="1"/>
      <w:numFmt w:val="lowerLetter"/>
      <w:lvlText w:val="(%1)"/>
      <w:lvlJc w:val="left"/>
      <w:pPr>
        <w:ind w:left="720" w:hanging="360"/>
      </w:pPr>
      <w:rPr>
        <w:rFonts w:hint="default"/>
        <w:b w:val="0"/>
        <w:i w:val="0"/>
      </w:rPr>
    </w:lvl>
    <w:lvl w:ilvl="1" w:tplc="7EF4E6FA">
      <w:start w:val="1"/>
      <w:numFmt w:val="lowerLetter"/>
      <w:lvlText w:val="(%2)"/>
      <w:lvlJc w:val="left"/>
      <w:pPr>
        <w:ind w:left="1440" w:hanging="360"/>
      </w:pPr>
      <w:rPr>
        <w:rFonts w:hint="default"/>
        <w:b w:val="0"/>
        <w:i w:val="0"/>
      </w:rPr>
    </w:lvl>
    <w:lvl w:ilvl="2" w:tplc="7EF4E6FA">
      <w:start w:val="1"/>
      <w:numFmt w:val="lowerLetter"/>
      <w:lvlText w:val="(%3)"/>
      <w:lvlJc w:val="left"/>
      <w:pPr>
        <w:ind w:left="2160" w:hanging="180"/>
      </w:pPr>
      <w:rPr>
        <w:rFonts w:hint="default"/>
        <w:b w:val="0"/>
        <w:i w:val="0"/>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18116A4"/>
    <w:multiLevelType w:val="hybridMultilevel"/>
    <w:tmpl w:val="E2EE88F0"/>
    <w:lvl w:ilvl="0" w:tplc="DB6C6A98">
      <w:start w:val="1"/>
      <w:numFmt w:val="lowerLetter"/>
      <w:lvlText w:val="(%1)"/>
      <w:lvlJc w:val="left"/>
      <w:pPr>
        <w:ind w:left="720" w:hanging="360"/>
      </w:pPr>
      <w:rPr>
        <w:rFonts w:hint="default"/>
        <w:b w:val="0"/>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3E00503"/>
    <w:multiLevelType w:val="hybridMultilevel"/>
    <w:tmpl w:val="E2EE88F0"/>
    <w:lvl w:ilvl="0" w:tplc="DB6C6A98">
      <w:start w:val="1"/>
      <w:numFmt w:val="lowerLetter"/>
      <w:lvlText w:val="(%1)"/>
      <w:lvlJc w:val="left"/>
      <w:pPr>
        <w:ind w:left="720" w:hanging="360"/>
      </w:pPr>
      <w:rPr>
        <w:rFonts w:hint="default"/>
        <w:b w:val="0"/>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412064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24213CE3"/>
    <w:multiLevelType w:val="hybridMultilevel"/>
    <w:tmpl w:val="E2EE88F0"/>
    <w:lvl w:ilvl="0" w:tplc="DB6C6A98">
      <w:start w:val="1"/>
      <w:numFmt w:val="lowerLetter"/>
      <w:lvlText w:val="(%1)"/>
      <w:lvlJc w:val="left"/>
      <w:pPr>
        <w:ind w:left="720" w:hanging="360"/>
      </w:pPr>
      <w:rPr>
        <w:rFonts w:hint="default"/>
        <w:b w:val="0"/>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26FC5845"/>
    <w:multiLevelType w:val="hybridMultilevel"/>
    <w:tmpl w:val="52CE317E"/>
    <w:lvl w:ilvl="0" w:tplc="2C90FE92">
      <w:start w:val="1"/>
      <w:numFmt w:val="bullet"/>
      <w:lvlText w:val=""/>
      <w:lvlJc w:val="left"/>
      <w:pPr>
        <w:ind w:left="720" w:hanging="360"/>
      </w:pPr>
      <w:rPr>
        <w:rFonts w:ascii="Symbol" w:hAnsi="Symbol" w:hint="default"/>
        <w:color w:val="auto"/>
      </w:rPr>
    </w:lvl>
    <w:lvl w:ilvl="1" w:tplc="D9E6C686">
      <w:numFmt w:val="bullet"/>
      <w:lvlText w:val="-"/>
      <w:lvlJc w:val="left"/>
      <w:pPr>
        <w:ind w:left="1440" w:hanging="360"/>
      </w:pPr>
      <w:rPr>
        <w:rFonts w:ascii="Verdana" w:hAnsi="Verdana" w:cs="Arial" w:hint="default"/>
        <w:b w:val="0"/>
        <w:i w:val="0"/>
        <w:color w:val="auto"/>
        <w:sz w:val="16"/>
        <w:u w:color="0D0D0D"/>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nsid w:val="2BBB6208"/>
    <w:multiLevelType w:val="hybridMultilevel"/>
    <w:tmpl w:val="E2EE88F0"/>
    <w:lvl w:ilvl="0" w:tplc="DB6C6A98">
      <w:start w:val="1"/>
      <w:numFmt w:val="lowerLetter"/>
      <w:lvlText w:val="(%1)"/>
      <w:lvlJc w:val="left"/>
      <w:pPr>
        <w:ind w:left="720" w:hanging="360"/>
      </w:pPr>
      <w:rPr>
        <w:rFonts w:hint="default"/>
        <w:b w:val="0"/>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2D07177D"/>
    <w:multiLevelType w:val="hybridMultilevel"/>
    <w:tmpl w:val="C1BA7362"/>
    <w:lvl w:ilvl="0" w:tplc="9300157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2D501F2F"/>
    <w:multiLevelType w:val="hybridMultilevel"/>
    <w:tmpl w:val="E2EE88F0"/>
    <w:lvl w:ilvl="0" w:tplc="DB6C6A98">
      <w:start w:val="1"/>
      <w:numFmt w:val="lowerLetter"/>
      <w:lvlText w:val="(%1)"/>
      <w:lvlJc w:val="left"/>
      <w:pPr>
        <w:ind w:left="720" w:hanging="360"/>
      </w:pPr>
      <w:rPr>
        <w:rFonts w:hint="default"/>
        <w:b w:val="0"/>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2E6D3C64"/>
    <w:multiLevelType w:val="hybridMultilevel"/>
    <w:tmpl w:val="E2EE88F0"/>
    <w:lvl w:ilvl="0" w:tplc="DB6C6A98">
      <w:start w:val="1"/>
      <w:numFmt w:val="lowerLetter"/>
      <w:lvlText w:val="(%1)"/>
      <w:lvlJc w:val="left"/>
      <w:pPr>
        <w:ind w:left="720" w:hanging="360"/>
      </w:pPr>
      <w:rPr>
        <w:rFonts w:hint="default"/>
        <w:b w:val="0"/>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30DE715C"/>
    <w:multiLevelType w:val="hybridMultilevel"/>
    <w:tmpl w:val="253E0744"/>
    <w:lvl w:ilvl="0" w:tplc="A55A012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32215EC5"/>
    <w:multiLevelType w:val="hybridMultilevel"/>
    <w:tmpl w:val="E2EE88F0"/>
    <w:lvl w:ilvl="0" w:tplc="DB6C6A98">
      <w:start w:val="1"/>
      <w:numFmt w:val="lowerLetter"/>
      <w:lvlText w:val="(%1)"/>
      <w:lvlJc w:val="left"/>
      <w:pPr>
        <w:ind w:left="720" w:hanging="360"/>
      </w:pPr>
      <w:rPr>
        <w:rFonts w:hint="default"/>
        <w:b w:val="0"/>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339D57F5"/>
    <w:multiLevelType w:val="hybridMultilevel"/>
    <w:tmpl w:val="E2EE88F0"/>
    <w:lvl w:ilvl="0" w:tplc="DB6C6A98">
      <w:start w:val="1"/>
      <w:numFmt w:val="lowerLetter"/>
      <w:lvlText w:val="(%1)"/>
      <w:lvlJc w:val="left"/>
      <w:pPr>
        <w:ind w:left="720" w:hanging="360"/>
      </w:pPr>
      <w:rPr>
        <w:rFonts w:hint="default"/>
        <w:b w:val="0"/>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344C069E"/>
    <w:multiLevelType w:val="hybridMultilevel"/>
    <w:tmpl w:val="FC2AA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8735AB9"/>
    <w:multiLevelType w:val="hybridMultilevel"/>
    <w:tmpl w:val="B7C460DE"/>
    <w:lvl w:ilvl="0" w:tplc="636CC0EC">
      <w:start w:val="1"/>
      <w:numFmt w:val="bullet"/>
      <w:lvlText w:val="-"/>
      <w:lvlJc w:val="left"/>
      <w:pPr>
        <w:ind w:left="7307" w:hanging="360"/>
      </w:pPr>
      <w:rPr>
        <w:rFonts w:ascii="Calibri" w:hAnsi="Calibri" w:hint="default"/>
        <w:b w:val="0"/>
        <w:i w:val="0"/>
        <w:sz w:val="20"/>
      </w:rPr>
    </w:lvl>
    <w:lvl w:ilvl="1" w:tplc="08090003">
      <w:start w:val="1"/>
      <w:numFmt w:val="bullet"/>
      <w:lvlText w:val="o"/>
      <w:lvlJc w:val="left"/>
      <w:pPr>
        <w:ind w:left="8027" w:hanging="360"/>
      </w:pPr>
      <w:rPr>
        <w:rFonts w:ascii="Courier New" w:hAnsi="Courier New" w:cs="Courier New" w:hint="default"/>
      </w:rPr>
    </w:lvl>
    <w:lvl w:ilvl="2" w:tplc="08090005" w:tentative="1">
      <w:start w:val="1"/>
      <w:numFmt w:val="bullet"/>
      <w:lvlText w:val=""/>
      <w:lvlJc w:val="left"/>
      <w:pPr>
        <w:ind w:left="8747" w:hanging="360"/>
      </w:pPr>
      <w:rPr>
        <w:rFonts w:ascii="Wingdings" w:hAnsi="Wingdings" w:hint="default"/>
      </w:rPr>
    </w:lvl>
    <w:lvl w:ilvl="3" w:tplc="08090001" w:tentative="1">
      <w:start w:val="1"/>
      <w:numFmt w:val="bullet"/>
      <w:lvlText w:val=""/>
      <w:lvlJc w:val="left"/>
      <w:pPr>
        <w:ind w:left="9467" w:hanging="360"/>
      </w:pPr>
      <w:rPr>
        <w:rFonts w:ascii="Symbol" w:hAnsi="Symbol" w:hint="default"/>
      </w:rPr>
    </w:lvl>
    <w:lvl w:ilvl="4" w:tplc="08090003" w:tentative="1">
      <w:start w:val="1"/>
      <w:numFmt w:val="bullet"/>
      <w:lvlText w:val="o"/>
      <w:lvlJc w:val="left"/>
      <w:pPr>
        <w:ind w:left="10187" w:hanging="360"/>
      </w:pPr>
      <w:rPr>
        <w:rFonts w:ascii="Courier New" w:hAnsi="Courier New" w:cs="Courier New" w:hint="default"/>
      </w:rPr>
    </w:lvl>
    <w:lvl w:ilvl="5" w:tplc="08090005" w:tentative="1">
      <w:start w:val="1"/>
      <w:numFmt w:val="bullet"/>
      <w:lvlText w:val=""/>
      <w:lvlJc w:val="left"/>
      <w:pPr>
        <w:ind w:left="10907" w:hanging="360"/>
      </w:pPr>
      <w:rPr>
        <w:rFonts w:ascii="Wingdings" w:hAnsi="Wingdings" w:hint="default"/>
      </w:rPr>
    </w:lvl>
    <w:lvl w:ilvl="6" w:tplc="08090001" w:tentative="1">
      <w:start w:val="1"/>
      <w:numFmt w:val="bullet"/>
      <w:lvlText w:val=""/>
      <w:lvlJc w:val="left"/>
      <w:pPr>
        <w:ind w:left="11627" w:hanging="360"/>
      </w:pPr>
      <w:rPr>
        <w:rFonts w:ascii="Symbol" w:hAnsi="Symbol" w:hint="default"/>
      </w:rPr>
    </w:lvl>
    <w:lvl w:ilvl="7" w:tplc="08090003" w:tentative="1">
      <w:start w:val="1"/>
      <w:numFmt w:val="bullet"/>
      <w:lvlText w:val="o"/>
      <w:lvlJc w:val="left"/>
      <w:pPr>
        <w:ind w:left="12347" w:hanging="360"/>
      </w:pPr>
      <w:rPr>
        <w:rFonts w:ascii="Courier New" w:hAnsi="Courier New" w:cs="Courier New" w:hint="default"/>
      </w:rPr>
    </w:lvl>
    <w:lvl w:ilvl="8" w:tplc="08090005" w:tentative="1">
      <w:start w:val="1"/>
      <w:numFmt w:val="bullet"/>
      <w:lvlText w:val=""/>
      <w:lvlJc w:val="left"/>
      <w:pPr>
        <w:ind w:left="13067" w:hanging="360"/>
      </w:pPr>
      <w:rPr>
        <w:rFonts w:ascii="Wingdings" w:hAnsi="Wingdings" w:hint="default"/>
      </w:rPr>
    </w:lvl>
  </w:abstractNum>
  <w:abstractNum w:abstractNumId="26">
    <w:nsid w:val="3A3368E4"/>
    <w:multiLevelType w:val="hybridMultilevel"/>
    <w:tmpl w:val="88B404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43097722"/>
    <w:multiLevelType w:val="hybridMultilevel"/>
    <w:tmpl w:val="2F52DC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455812BC"/>
    <w:multiLevelType w:val="hybridMultilevel"/>
    <w:tmpl w:val="E2EE88F0"/>
    <w:lvl w:ilvl="0" w:tplc="DB6C6A98">
      <w:start w:val="1"/>
      <w:numFmt w:val="lowerLetter"/>
      <w:lvlText w:val="(%1)"/>
      <w:lvlJc w:val="left"/>
      <w:pPr>
        <w:ind w:left="720" w:hanging="360"/>
      </w:pPr>
      <w:rPr>
        <w:rFonts w:hint="default"/>
        <w:b w:val="0"/>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473C053E"/>
    <w:multiLevelType w:val="hybridMultilevel"/>
    <w:tmpl w:val="E2EE88F0"/>
    <w:lvl w:ilvl="0" w:tplc="DB6C6A98">
      <w:start w:val="1"/>
      <w:numFmt w:val="lowerLetter"/>
      <w:lvlText w:val="(%1)"/>
      <w:lvlJc w:val="left"/>
      <w:pPr>
        <w:ind w:left="720" w:hanging="360"/>
      </w:pPr>
      <w:rPr>
        <w:rFonts w:hint="default"/>
        <w:b w:val="0"/>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47DA4448"/>
    <w:multiLevelType w:val="hybridMultilevel"/>
    <w:tmpl w:val="FA94CC46"/>
    <w:lvl w:ilvl="0" w:tplc="451EEF50">
      <w:start w:val="1"/>
      <w:numFmt w:val="bullet"/>
      <w:lvlText w:val=""/>
      <w:lvlJc w:val="left"/>
      <w:pPr>
        <w:ind w:left="720" w:hanging="360"/>
      </w:pPr>
      <w:rPr>
        <w:rFonts w:ascii="Symbol" w:hAnsi="Symbol" w:hint="default"/>
        <w:sz w:val="24"/>
      </w:rPr>
    </w:lvl>
    <w:lvl w:ilvl="1" w:tplc="08090003">
      <w:start w:val="1"/>
      <w:numFmt w:val="bullet"/>
      <w:lvlText w:val="o"/>
      <w:lvlJc w:val="left"/>
      <w:pPr>
        <w:ind w:left="1440" w:hanging="360"/>
      </w:pPr>
      <w:rPr>
        <w:rFonts w:ascii="Courier New" w:hAnsi="Courier New" w:cs="Courier New" w:hint="default"/>
      </w:rPr>
    </w:lvl>
    <w:lvl w:ilvl="2" w:tplc="145EA4F8">
      <w:start w:val="1"/>
      <w:numFmt w:val="bullet"/>
      <w:lvlText w:val="-"/>
      <w:lvlJc w:val="left"/>
      <w:pPr>
        <w:ind w:left="2160" w:hanging="360"/>
      </w:pPr>
      <w:rPr>
        <w:rFonts w:ascii="Courier New" w:hAnsi="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49A86A79"/>
    <w:multiLevelType w:val="hybridMultilevel"/>
    <w:tmpl w:val="A0B6FB2E"/>
    <w:lvl w:ilvl="0" w:tplc="EE385934">
      <w:start w:val="1"/>
      <w:numFmt w:val="lowerLetter"/>
      <w:lvlText w:val="%1."/>
      <w:lvlJc w:val="left"/>
      <w:pPr>
        <w:ind w:left="720" w:hanging="360"/>
      </w:pPr>
      <w:rPr>
        <w:rFonts w:ascii="Century Gothic" w:eastAsiaTheme="minorHAnsi" w:hAnsi="Century Gothic" w:cstheme="minorBidi" w:hint="default"/>
        <w:b/>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4CC27ABD"/>
    <w:multiLevelType w:val="hybridMultilevel"/>
    <w:tmpl w:val="334AE640"/>
    <w:lvl w:ilvl="0" w:tplc="636CC0EC">
      <w:start w:val="1"/>
      <w:numFmt w:val="bullet"/>
      <w:lvlText w:val="-"/>
      <w:lvlJc w:val="left"/>
      <w:pPr>
        <w:ind w:left="360" w:hanging="360"/>
      </w:pPr>
      <w:rPr>
        <w:rFonts w:ascii="Calibri" w:hAnsi="Calibri" w:hint="default"/>
        <w:b w:val="0"/>
        <w:i w:val="0"/>
        <w:sz w:val="20"/>
      </w:rPr>
    </w:lvl>
    <w:lvl w:ilvl="1" w:tplc="DB6C6A98">
      <w:start w:val="1"/>
      <w:numFmt w:val="lowerLetter"/>
      <w:lvlText w:val="(%2)"/>
      <w:lvlJc w:val="left"/>
      <w:pPr>
        <w:ind w:left="1080" w:hanging="360"/>
      </w:pPr>
      <w:rPr>
        <w:rFonts w:hint="default"/>
        <w:b w:val="0"/>
        <w:i w:val="0"/>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4CF23050"/>
    <w:multiLevelType w:val="hybridMultilevel"/>
    <w:tmpl w:val="E2EE88F0"/>
    <w:lvl w:ilvl="0" w:tplc="DB6C6A98">
      <w:start w:val="1"/>
      <w:numFmt w:val="lowerLetter"/>
      <w:lvlText w:val="(%1)"/>
      <w:lvlJc w:val="left"/>
      <w:pPr>
        <w:ind w:left="720" w:hanging="360"/>
      </w:pPr>
      <w:rPr>
        <w:rFonts w:hint="default"/>
        <w:b w:val="0"/>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5196395F"/>
    <w:multiLevelType w:val="hybridMultilevel"/>
    <w:tmpl w:val="3BE4E3E8"/>
    <w:lvl w:ilvl="0" w:tplc="636CC0EC">
      <w:start w:val="1"/>
      <w:numFmt w:val="bullet"/>
      <w:lvlText w:val="-"/>
      <w:lvlJc w:val="left"/>
      <w:pPr>
        <w:ind w:left="720" w:hanging="360"/>
      </w:pPr>
      <w:rPr>
        <w:rFonts w:ascii="Calibri" w:hAnsi="Calibri" w:hint="default"/>
        <w:b w:val="0"/>
        <w:i w:val="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20A0C1D"/>
    <w:multiLevelType w:val="hybridMultilevel"/>
    <w:tmpl w:val="05CE173E"/>
    <w:lvl w:ilvl="0" w:tplc="9300157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52B777E2"/>
    <w:multiLevelType w:val="hybridMultilevel"/>
    <w:tmpl w:val="E2EE88F0"/>
    <w:lvl w:ilvl="0" w:tplc="DB6C6A98">
      <w:start w:val="1"/>
      <w:numFmt w:val="lowerLetter"/>
      <w:lvlText w:val="(%1)"/>
      <w:lvlJc w:val="left"/>
      <w:pPr>
        <w:ind w:left="720" w:hanging="360"/>
      </w:pPr>
      <w:rPr>
        <w:rFonts w:hint="default"/>
        <w:b w:val="0"/>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548D6C52"/>
    <w:multiLevelType w:val="hybridMultilevel"/>
    <w:tmpl w:val="881AC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0660550"/>
    <w:multiLevelType w:val="hybridMultilevel"/>
    <w:tmpl w:val="FB905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61107921"/>
    <w:multiLevelType w:val="hybridMultilevel"/>
    <w:tmpl w:val="60B6A48E"/>
    <w:lvl w:ilvl="0" w:tplc="DB6C6A98">
      <w:start w:val="1"/>
      <w:numFmt w:val="lowerLetter"/>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64C47852"/>
    <w:multiLevelType w:val="hybridMultilevel"/>
    <w:tmpl w:val="51106168"/>
    <w:lvl w:ilvl="0" w:tplc="66CAE6D2">
      <w:start w:val="1"/>
      <w:numFmt w:val="lowerLetter"/>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64F02600"/>
    <w:multiLevelType w:val="hybridMultilevel"/>
    <w:tmpl w:val="303E03D0"/>
    <w:lvl w:ilvl="0" w:tplc="9300157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666F7939"/>
    <w:multiLevelType w:val="hybridMultilevel"/>
    <w:tmpl w:val="E2EE88F0"/>
    <w:lvl w:ilvl="0" w:tplc="DB6C6A98">
      <w:start w:val="1"/>
      <w:numFmt w:val="lowerLetter"/>
      <w:lvlText w:val="(%1)"/>
      <w:lvlJc w:val="left"/>
      <w:pPr>
        <w:ind w:left="720" w:hanging="360"/>
      </w:pPr>
      <w:rPr>
        <w:rFonts w:hint="default"/>
        <w:b w:val="0"/>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6A562A60"/>
    <w:multiLevelType w:val="hybridMultilevel"/>
    <w:tmpl w:val="C1BA7362"/>
    <w:lvl w:ilvl="0" w:tplc="9300157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6B7C3E6F"/>
    <w:multiLevelType w:val="hybridMultilevel"/>
    <w:tmpl w:val="E684D4DA"/>
    <w:lvl w:ilvl="0" w:tplc="145EA4F8">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6FAA2A9C"/>
    <w:multiLevelType w:val="hybridMultilevel"/>
    <w:tmpl w:val="AF328B5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7079157F"/>
    <w:multiLevelType w:val="hybridMultilevel"/>
    <w:tmpl w:val="AAD0A2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nsid w:val="735A1692"/>
    <w:multiLevelType w:val="hybridMultilevel"/>
    <w:tmpl w:val="40F46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79C6020A"/>
    <w:multiLevelType w:val="hybridMultilevel"/>
    <w:tmpl w:val="E878CE3C"/>
    <w:lvl w:ilvl="0" w:tplc="9300157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nsid w:val="7CCA1570"/>
    <w:multiLevelType w:val="hybridMultilevel"/>
    <w:tmpl w:val="7756A73E"/>
    <w:lvl w:ilvl="0" w:tplc="636CC0EC">
      <w:start w:val="1"/>
      <w:numFmt w:val="bullet"/>
      <w:lvlText w:val="-"/>
      <w:lvlJc w:val="left"/>
      <w:pPr>
        <w:ind w:left="502" w:hanging="360"/>
      </w:pPr>
      <w:rPr>
        <w:rFonts w:ascii="Calibri" w:hAnsi="Calibri" w:hint="default"/>
        <w:b w:val="0"/>
        <w:i w:val="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30"/>
  </w:num>
  <w:num w:numId="3">
    <w:abstractNumId w:val="46"/>
  </w:num>
  <w:num w:numId="4">
    <w:abstractNumId w:val="14"/>
  </w:num>
  <w:num w:numId="5">
    <w:abstractNumId w:val="44"/>
  </w:num>
  <w:num w:numId="6">
    <w:abstractNumId w:val="45"/>
  </w:num>
  <w:num w:numId="7">
    <w:abstractNumId w:val="18"/>
  </w:num>
  <w:num w:numId="8">
    <w:abstractNumId w:val="37"/>
  </w:num>
  <w:num w:numId="9">
    <w:abstractNumId w:val="3"/>
  </w:num>
  <w:num w:numId="10">
    <w:abstractNumId w:val="47"/>
  </w:num>
  <w:num w:numId="11">
    <w:abstractNumId w:val="4"/>
  </w:num>
  <w:num w:numId="12">
    <w:abstractNumId w:val="9"/>
  </w:num>
  <w:num w:numId="13">
    <w:abstractNumId w:val="6"/>
  </w:num>
  <w:num w:numId="14">
    <w:abstractNumId w:val="26"/>
  </w:num>
  <w:num w:numId="15">
    <w:abstractNumId w:val="38"/>
  </w:num>
  <w:num w:numId="16">
    <w:abstractNumId w:val="25"/>
  </w:num>
  <w:num w:numId="17">
    <w:abstractNumId w:val="31"/>
  </w:num>
  <w:num w:numId="18">
    <w:abstractNumId w:val="27"/>
  </w:num>
  <w:num w:numId="19">
    <w:abstractNumId w:val="7"/>
  </w:num>
  <w:num w:numId="20">
    <w:abstractNumId w:val="2"/>
  </w:num>
  <w:num w:numId="21">
    <w:abstractNumId w:val="43"/>
  </w:num>
  <w:num w:numId="22">
    <w:abstractNumId w:val="42"/>
  </w:num>
  <w:num w:numId="23">
    <w:abstractNumId w:val="1"/>
  </w:num>
  <w:num w:numId="24">
    <w:abstractNumId w:val="48"/>
  </w:num>
  <w:num w:numId="25">
    <w:abstractNumId w:val="35"/>
  </w:num>
  <w:num w:numId="26">
    <w:abstractNumId w:val="41"/>
  </w:num>
  <w:num w:numId="27">
    <w:abstractNumId w:val="5"/>
  </w:num>
  <w:num w:numId="28">
    <w:abstractNumId w:val="21"/>
  </w:num>
  <w:num w:numId="29">
    <w:abstractNumId w:val="40"/>
  </w:num>
  <w:num w:numId="30">
    <w:abstractNumId w:val="16"/>
  </w:num>
  <w:num w:numId="31">
    <w:abstractNumId w:val="0"/>
  </w:num>
  <w:num w:numId="32">
    <w:abstractNumId w:val="28"/>
  </w:num>
  <w:num w:numId="33">
    <w:abstractNumId w:val="17"/>
  </w:num>
  <w:num w:numId="34">
    <w:abstractNumId w:val="15"/>
  </w:num>
  <w:num w:numId="35">
    <w:abstractNumId w:val="23"/>
  </w:num>
  <w:num w:numId="36">
    <w:abstractNumId w:val="20"/>
  </w:num>
  <w:num w:numId="37">
    <w:abstractNumId w:val="33"/>
  </w:num>
  <w:num w:numId="38">
    <w:abstractNumId w:val="12"/>
  </w:num>
  <w:num w:numId="39">
    <w:abstractNumId w:val="29"/>
  </w:num>
  <w:num w:numId="40">
    <w:abstractNumId w:val="10"/>
  </w:num>
  <w:num w:numId="41">
    <w:abstractNumId w:val="36"/>
  </w:num>
  <w:num w:numId="42">
    <w:abstractNumId w:val="22"/>
  </w:num>
  <w:num w:numId="43">
    <w:abstractNumId w:val="8"/>
  </w:num>
  <w:num w:numId="44">
    <w:abstractNumId w:val="11"/>
  </w:num>
  <w:num w:numId="45">
    <w:abstractNumId w:val="13"/>
  </w:num>
  <w:num w:numId="46">
    <w:abstractNumId w:val="19"/>
  </w:num>
  <w:num w:numId="47">
    <w:abstractNumId w:val="39"/>
  </w:num>
  <w:num w:numId="48">
    <w:abstractNumId w:val="49"/>
  </w:num>
  <w:num w:numId="49">
    <w:abstractNumId w:val="32"/>
  </w:num>
  <w:num w:numId="50">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8"/>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2B74"/>
    <w:rsid w:val="0000759C"/>
    <w:rsid w:val="00013D68"/>
    <w:rsid w:val="000205DD"/>
    <w:rsid w:val="00026205"/>
    <w:rsid w:val="00044E6D"/>
    <w:rsid w:val="0005303D"/>
    <w:rsid w:val="000664B8"/>
    <w:rsid w:val="00087861"/>
    <w:rsid w:val="000A2AF5"/>
    <w:rsid w:val="000B5AA8"/>
    <w:rsid w:val="000D16F4"/>
    <w:rsid w:val="000D52CE"/>
    <w:rsid w:val="000E2183"/>
    <w:rsid w:val="000E68D3"/>
    <w:rsid w:val="00100063"/>
    <w:rsid w:val="001068E0"/>
    <w:rsid w:val="001078C0"/>
    <w:rsid w:val="00113353"/>
    <w:rsid w:val="001177BB"/>
    <w:rsid w:val="00144545"/>
    <w:rsid w:val="0015428A"/>
    <w:rsid w:val="001560CF"/>
    <w:rsid w:val="00160406"/>
    <w:rsid w:val="00166B8A"/>
    <w:rsid w:val="00172139"/>
    <w:rsid w:val="00185E86"/>
    <w:rsid w:val="001862E8"/>
    <w:rsid w:val="00190559"/>
    <w:rsid w:val="00190D31"/>
    <w:rsid w:val="00192FC3"/>
    <w:rsid w:val="001A266D"/>
    <w:rsid w:val="001B541C"/>
    <w:rsid w:val="001B7782"/>
    <w:rsid w:val="001E2420"/>
    <w:rsid w:val="001E3D39"/>
    <w:rsid w:val="001E46A5"/>
    <w:rsid w:val="001E5A81"/>
    <w:rsid w:val="00202B83"/>
    <w:rsid w:val="00204B14"/>
    <w:rsid w:val="00205484"/>
    <w:rsid w:val="00216E50"/>
    <w:rsid w:val="0022252E"/>
    <w:rsid w:val="00226FB5"/>
    <w:rsid w:val="002306CE"/>
    <w:rsid w:val="00230C53"/>
    <w:rsid w:val="002405EB"/>
    <w:rsid w:val="00240F7E"/>
    <w:rsid w:val="002452BF"/>
    <w:rsid w:val="0025288A"/>
    <w:rsid w:val="002530D0"/>
    <w:rsid w:val="00263AFB"/>
    <w:rsid w:val="00263F51"/>
    <w:rsid w:val="002A02F7"/>
    <w:rsid w:val="002A0680"/>
    <w:rsid w:val="002A5F9E"/>
    <w:rsid w:val="002A7298"/>
    <w:rsid w:val="002A743A"/>
    <w:rsid w:val="002B397E"/>
    <w:rsid w:val="002D4F33"/>
    <w:rsid w:val="002F43F6"/>
    <w:rsid w:val="0030096B"/>
    <w:rsid w:val="00301FBB"/>
    <w:rsid w:val="003021D6"/>
    <w:rsid w:val="00302ACF"/>
    <w:rsid w:val="00312C6C"/>
    <w:rsid w:val="00314710"/>
    <w:rsid w:val="00316E2B"/>
    <w:rsid w:val="003234FB"/>
    <w:rsid w:val="00332BD5"/>
    <w:rsid w:val="00333F2A"/>
    <w:rsid w:val="00334200"/>
    <w:rsid w:val="00336800"/>
    <w:rsid w:val="0033718A"/>
    <w:rsid w:val="00357004"/>
    <w:rsid w:val="00360DFD"/>
    <w:rsid w:val="00374EAC"/>
    <w:rsid w:val="00375C53"/>
    <w:rsid w:val="0037621F"/>
    <w:rsid w:val="00376F4C"/>
    <w:rsid w:val="003A2165"/>
    <w:rsid w:val="003A5FC6"/>
    <w:rsid w:val="003B6D53"/>
    <w:rsid w:val="003C01A3"/>
    <w:rsid w:val="003C2D7E"/>
    <w:rsid w:val="003D5AE5"/>
    <w:rsid w:val="003D6AFA"/>
    <w:rsid w:val="003E28CB"/>
    <w:rsid w:val="003E4B54"/>
    <w:rsid w:val="0041034F"/>
    <w:rsid w:val="00411029"/>
    <w:rsid w:val="004149AE"/>
    <w:rsid w:val="00415A95"/>
    <w:rsid w:val="0042524C"/>
    <w:rsid w:val="00433F47"/>
    <w:rsid w:val="0043469A"/>
    <w:rsid w:val="00445AE6"/>
    <w:rsid w:val="00455BF0"/>
    <w:rsid w:val="00460FB3"/>
    <w:rsid w:val="0046249C"/>
    <w:rsid w:val="004649C0"/>
    <w:rsid w:val="00475AA4"/>
    <w:rsid w:val="00475C8C"/>
    <w:rsid w:val="00481B22"/>
    <w:rsid w:val="00484B9C"/>
    <w:rsid w:val="0048605F"/>
    <w:rsid w:val="0048660A"/>
    <w:rsid w:val="00493670"/>
    <w:rsid w:val="004A3762"/>
    <w:rsid w:val="004C0405"/>
    <w:rsid w:val="004C15B3"/>
    <w:rsid w:val="004E0E49"/>
    <w:rsid w:val="004F397B"/>
    <w:rsid w:val="004F7D6C"/>
    <w:rsid w:val="00501BF6"/>
    <w:rsid w:val="00512033"/>
    <w:rsid w:val="005148F9"/>
    <w:rsid w:val="0051530B"/>
    <w:rsid w:val="0052298C"/>
    <w:rsid w:val="00524684"/>
    <w:rsid w:val="00530053"/>
    <w:rsid w:val="00530465"/>
    <w:rsid w:val="00531D56"/>
    <w:rsid w:val="00536698"/>
    <w:rsid w:val="00545C23"/>
    <w:rsid w:val="00547D84"/>
    <w:rsid w:val="00552A26"/>
    <w:rsid w:val="005567EA"/>
    <w:rsid w:val="0056506A"/>
    <w:rsid w:val="005701B6"/>
    <w:rsid w:val="005803D3"/>
    <w:rsid w:val="00583CD8"/>
    <w:rsid w:val="00591A8A"/>
    <w:rsid w:val="005A0DB7"/>
    <w:rsid w:val="005B0DF4"/>
    <w:rsid w:val="005F659B"/>
    <w:rsid w:val="00602884"/>
    <w:rsid w:val="006036C7"/>
    <w:rsid w:val="00625995"/>
    <w:rsid w:val="006308C2"/>
    <w:rsid w:val="00656018"/>
    <w:rsid w:val="006679BE"/>
    <w:rsid w:val="00672E29"/>
    <w:rsid w:val="00677E8E"/>
    <w:rsid w:val="00677FEC"/>
    <w:rsid w:val="00682534"/>
    <w:rsid w:val="00690CDD"/>
    <w:rsid w:val="00692684"/>
    <w:rsid w:val="0069740C"/>
    <w:rsid w:val="006A24F0"/>
    <w:rsid w:val="006C364D"/>
    <w:rsid w:val="006E0C8F"/>
    <w:rsid w:val="006E53DE"/>
    <w:rsid w:val="006E6630"/>
    <w:rsid w:val="00703B3D"/>
    <w:rsid w:val="00707AB2"/>
    <w:rsid w:val="007112B8"/>
    <w:rsid w:val="00715C00"/>
    <w:rsid w:val="00723D45"/>
    <w:rsid w:val="00727AA5"/>
    <w:rsid w:val="0073740B"/>
    <w:rsid w:val="00755FE8"/>
    <w:rsid w:val="007646B1"/>
    <w:rsid w:val="00767516"/>
    <w:rsid w:val="00777F39"/>
    <w:rsid w:val="0078605E"/>
    <w:rsid w:val="007874F6"/>
    <w:rsid w:val="00796EDA"/>
    <w:rsid w:val="007A0F6F"/>
    <w:rsid w:val="007C0AF0"/>
    <w:rsid w:val="007D0B14"/>
    <w:rsid w:val="007D31CB"/>
    <w:rsid w:val="007E6459"/>
    <w:rsid w:val="007F143B"/>
    <w:rsid w:val="00806C1B"/>
    <w:rsid w:val="008205FD"/>
    <w:rsid w:val="00821DBB"/>
    <w:rsid w:val="00830C56"/>
    <w:rsid w:val="0083425E"/>
    <w:rsid w:val="008463B6"/>
    <w:rsid w:val="008517CE"/>
    <w:rsid w:val="00864A36"/>
    <w:rsid w:val="008C551F"/>
    <w:rsid w:val="008C590D"/>
    <w:rsid w:val="008D3FE5"/>
    <w:rsid w:val="008E5E25"/>
    <w:rsid w:val="00905093"/>
    <w:rsid w:val="00911537"/>
    <w:rsid w:val="00927877"/>
    <w:rsid w:val="00927A2B"/>
    <w:rsid w:val="00943DC5"/>
    <w:rsid w:val="009523AE"/>
    <w:rsid w:val="009674AF"/>
    <w:rsid w:val="00970D3C"/>
    <w:rsid w:val="009843B9"/>
    <w:rsid w:val="00986869"/>
    <w:rsid w:val="00997AF5"/>
    <w:rsid w:val="009A02AB"/>
    <w:rsid w:val="009A2964"/>
    <w:rsid w:val="009B5565"/>
    <w:rsid w:val="009C0F24"/>
    <w:rsid w:val="009C4DCB"/>
    <w:rsid w:val="009D1432"/>
    <w:rsid w:val="009F367E"/>
    <w:rsid w:val="009F4CDA"/>
    <w:rsid w:val="00A06EB2"/>
    <w:rsid w:val="00A102EC"/>
    <w:rsid w:val="00A10F76"/>
    <w:rsid w:val="00A14A07"/>
    <w:rsid w:val="00A23F30"/>
    <w:rsid w:val="00A31E09"/>
    <w:rsid w:val="00A37B25"/>
    <w:rsid w:val="00A43760"/>
    <w:rsid w:val="00A4515B"/>
    <w:rsid w:val="00A65F02"/>
    <w:rsid w:val="00A750A7"/>
    <w:rsid w:val="00A77D22"/>
    <w:rsid w:val="00A82ED5"/>
    <w:rsid w:val="00A86B6B"/>
    <w:rsid w:val="00A87BDA"/>
    <w:rsid w:val="00A91882"/>
    <w:rsid w:val="00A957FC"/>
    <w:rsid w:val="00AA1929"/>
    <w:rsid w:val="00AB356F"/>
    <w:rsid w:val="00AB4839"/>
    <w:rsid w:val="00AC0369"/>
    <w:rsid w:val="00AC1D3D"/>
    <w:rsid w:val="00AC4209"/>
    <w:rsid w:val="00AD0D79"/>
    <w:rsid w:val="00AD4D86"/>
    <w:rsid w:val="00AF1215"/>
    <w:rsid w:val="00B001D9"/>
    <w:rsid w:val="00B0552C"/>
    <w:rsid w:val="00B21935"/>
    <w:rsid w:val="00B228A8"/>
    <w:rsid w:val="00B351CA"/>
    <w:rsid w:val="00B55D7A"/>
    <w:rsid w:val="00B6528B"/>
    <w:rsid w:val="00B67B29"/>
    <w:rsid w:val="00B84AD8"/>
    <w:rsid w:val="00B9364A"/>
    <w:rsid w:val="00BA121A"/>
    <w:rsid w:val="00BA17DF"/>
    <w:rsid w:val="00BC6F7F"/>
    <w:rsid w:val="00BC728F"/>
    <w:rsid w:val="00BE129C"/>
    <w:rsid w:val="00BE57B1"/>
    <w:rsid w:val="00C11DD5"/>
    <w:rsid w:val="00C1714E"/>
    <w:rsid w:val="00C25ED2"/>
    <w:rsid w:val="00C27BCF"/>
    <w:rsid w:val="00C50ED1"/>
    <w:rsid w:val="00C57480"/>
    <w:rsid w:val="00C857EF"/>
    <w:rsid w:val="00C93AAC"/>
    <w:rsid w:val="00CA764E"/>
    <w:rsid w:val="00CC032B"/>
    <w:rsid w:val="00CC2E7C"/>
    <w:rsid w:val="00CD2539"/>
    <w:rsid w:val="00CD516E"/>
    <w:rsid w:val="00CE285B"/>
    <w:rsid w:val="00CF0D55"/>
    <w:rsid w:val="00CF5012"/>
    <w:rsid w:val="00D014B0"/>
    <w:rsid w:val="00D03A50"/>
    <w:rsid w:val="00D1273C"/>
    <w:rsid w:val="00D14324"/>
    <w:rsid w:val="00D21342"/>
    <w:rsid w:val="00D21F87"/>
    <w:rsid w:val="00D26641"/>
    <w:rsid w:val="00D32ED8"/>
    <w:rsid w:val="00D44117"/>
    <w:rsid w:val="00D46E7F"/>
    <w:rsid w:val="00D55E8A"/>
    <w:rsid w:val="00D5717E"/>
    <w:rsid w:val="00D64849"/>
    <w:rsid w:val="00D761C4"/>
    <w:rsid w:val="00D85873"/>
    <w:rsid w:val="00D92F09"/>
    <w:rsid w:val="00DA3506"/>
    <w:rsid w:val="00DA6CEB"/>
    <w:rsid w:val="00DB2B74"/>
    <w:rsid w:val="00DB355B"/>
    <w:rsid w:val="00DB6847"/>
    <w:rsid w:val="00DD117B"/>
    <w:rsid w:val="00DD5244"/>
    <w:rsid w:val="00DF304E"/>
    <w:rsid w:val="00DF4917"/>
    <w:rsid w:val="00DF7A4E"/>
    <w:rsid w:val="00E01F34"/>
    <w:rsid w:val="00E12016"/>
    <w:rsid w:val="00E1327E"/>
    <w:rsid w:val="00E23EA5"/>
    <w:rsid w:val="00E30A1B"/>
    <w:rsid w:val="00E57E51"/>
    <w:rsid w:val="00E6245B"/>
    <w:rsid w:val="00E63F94"/>
    <w:rsid w:val="00E95EFC"/>
    <w:rsid w:val="00EA52E9"/>
    <w:rsid w:val="00EA69B0"/>
    <w:rsid w:val="00EB5882"/>
    <w:rsid w:val="00EB79DA"/>
    <w:rsid w:val="00EC30D7"/>
    <w:rsid w:val="00ED3460"/>
    <w:rsid w:val="00ED6370"/>
    <w:rsid w:val="00EF1840"/>
    <w:rsid w:val="00F04299"/>
    <w:rsid w:val="00F0522B"/>
    <w:rsid w:val="00F102FC"/>
    <w:rsid w:val="00F1093C"/>
    <w:rsid w:val="00F13340"/>
    <w:rsid w:val="00F161FC"/>
    <w:rsid w:val="00F25991"/>
    <w:rsid w:val="00F259BB"/>
    <w:rsid w:val="00F25E80"/>
    <w:rsid w:val="00F410FB"/>
    <w:rsid w:val="00F450B2"/>
    <w:rsid w:val="00F5622F"/>
    <w:rsid w:val="00F62797"/>
    <w:rsid w:val="00F634EB"/>
    <w:rsid w:val="00F71631"/>
    <w:rsid w:val="00F85FAC"/>
    <w:rsid w:val="00F864E8"/>
    <w:rsid w:val="00F94040"/>
    <w:rsid w:val="00FA0823"/>
    <w:rsid w:val="00FA2CDA"/>
    <w:rsid w:val="00FA5B6E"/>
    <w:rsid w:val="00FB0FA7"/>
    <w:rsid w:val="00FB361E"/>
    <w:rsid w:val="00FB59AD"/>
    <w:rsid w:val="00FC28FF"/>
    <w:rsid w:val="00FC4682"/>
    <w:rsid w:val="00FD4636"/>
    <w:rsid w:val="00FE087C"/>
    <w:rsid w:val="00FE1EAC"/>
    <w:rsid w:val="00FF0BC2"/>
    <w:rsid w:val="00FF41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750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50A7"/>
    <w:rPr>
      <w:rFonts w:ascii="Tahoma" w:hAnsi="Tahoma" w:cs="Tahoma"/>
      <w:sz w:val="16"/>
      <w:szCs w:val="16"/>
    </w:rPr>
  </w:style>
  <w:style w:type="paragraph" w:styleId="ListParagraph">
    <w:name w:val="List Paragraph"/>
    <w:basedOn w:val="Normal"/>
    <w:uiPriority w:val="34"/>
    <w:qFormat/>
    <w:rsid w:val="00A750A7"/>
    <w:pPr>
      <w:ind w:left="720"/>
      <w:contextualSpacing/>
    </w:pPr>
  </w:style>
  <w:style w:type="table" w:styleId="TableGrid">
    <w:name w:val="Table Grid"/>
    <w:basedOn w:val="TableNormal"/>
    <w:uiPriority w:val="59"/>
    <w:rsid w:val="002F43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81B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1B22"/>
  </w:style>
  <w:style w:type="paragraph" w:styleId="Footer">
    <w:name w:val="footer"/>
    <w:basedOn w:val="Normal"/>
    <w:link w:val="FooterChar"/>
    <w:uiPriority w:val="99"/>
    <w:unhideWhenUsed/>
    <w:rsid w:val="00481B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1B22"/>
  </w:style>
  <w:style w:type="character" w:styleId="Hyperlink">
    <w:name w:val="Hyperlink"/>
    <w:basedOn w:val="DefaultParagraphFont"/>
    <w:uiPriority w:val="99"/>
    <w:semiHidden/>
    <w:unhideWhenUsed/>
    <w:rsid w:val="00113353"/>
    <w:rPr>
      <w:color w:val="0000FF"/>
      <w:u w:val="single"/>
    </w:rPr>
  </w:style>
  <w:style w:type="paragraph" w:styleId="NormalWeb">
    <w:name w:val="Normal (Web)"/>
    <w:basedOn w:val="Normal"/>
    <w:uiPriority w:val="99"/>
    <w:unhideWhenUsed/>
    <w:rsid w:val="0011335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FootnoteText">
    <w:name w:val="footnote text"/>
    <w:basedOn w:val="Normal"/>
    <w:link w:val="FootnoteTextChar"/>
    <w:uiPriority w:val="99"/>
    <w:semiHidden/>
    <w:unhideWhenUsed/>
    <w:rsid w:val="007D31C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D31CB"/>
    <w:rPr>
      <w:sz w:val="20"/>
      <w:szCs w:val="20"/>
    </w:rPr>
  </w:style>
  <w:style w:type="character" w:styleId="FootnoteReference">
    <w:name w:val="footnote reference"/>
    <w:basedOn w:val="DefaultParagraphFont"/>
    <w:uiPriority w:val="99"/>
    <w:semiHidden/>
    <w:unhideWhenUsed/>
    <w:rsid w:val="007D31CB"/>
    <w:rPr>
      <w:vertAlign w:val="superscript"/>
    </w:rPr>
  </w:style>
  <w:style w:type="paragraph" w:styleId="BodyText">
    <w:name w:val="Body Text"/>
    <w:basedOn w:val="Normal"/>
    <w:link w:val="BodyTextChar"/>
    <w:semiHidden/>
    <w:rsid w:val="007F143B"/>
    <w:pPr>
      <w:spacing w:after="0" w:line="240" w:lineRule="auto"/>
    </w:pPr>
    <w:rPr>
      <w:rFonts w:ascii="Arial" w:eastAsia="Times New Roman" w:hAnsi="Arial" w:cs="Times New Roman"/>
      <w:sz w:val="24"/>
      <w:szCs w:val="20"/>
    </w:rPr>
  </w:style>
  <w:style w:type="character" w:customStyle="1" w:styleId="BodyTextChar">
    <w:name w:val="Body Text Char"/>
    <w:basedOn w:val="DefaultParagraphFont"/>
    <w:link w:val="BodyText"/>
    <w:semiHidden/>
    <w:rsid w:val="007F143B"/>
    <w:rPr>
      <w:rFonts w:ascii="Arial" w:eastAsia="Times New Roman" w:hAnsi="Arial" w:cs="Times New Roman"/>
      <w:sz w:val="24"/>
      <w:szCs w:val="20"/>
    </w:rPr>
  </w:style>
  <w:style w:type="character" w:styleId="CommentReference">
    <w:name w:val="annotation reference"/>
    <w:basedOn w:val="DefaultParagraphFont"/>
    <w:uiPriority w:val="99"/>
    <w:semiHidden/>
    <w:unhideWhenUsed/>
    <w:rsid w:val="00FC4682"/>
    <w:rPr>
      <w:sz w:val="16"/>
      <w:szCs w:val="16"/>
    </w:rPr>
  </w:style>
  <w:style w:type="paragraph" w:styleId="CommentText">
    <w:name w:val="annotation text"/>
    <w:basedOn w:val="Normal"/>
    <w:link w:val="CommentTextChar"/>
    <w:uiPriority w:val="99"/>
    <w:semiHidden/>
    <w:unhideWhenUsed/>
    <w:rsid w:val="00FC4682"/>
    <w:pPr>
      <w:spacing w:line="240" w:lineRule="auto"/>
    </w:pPr>
    <w:rPr>
      <w:sz w:val="20"/>
      <w:szCs w:val="20"/>
    </w:rPr>
  </w:style>
  <w:style w:type="character" w:customStyle="1" w:styleId="CommentTextChar">
    <w:name w:val="Comment Text Char"/>
    <w:basedOn w:val="DefaultParagraphFont"/>
    <w:link w:val="CommentText"/>
    <w:uiPriority w:val="99"/>
    <w:semiHidden/>
    <w:rsid w:val="00FC4682"/>
    <w:rPr>
      <w:sz w:val="20"/>
      <w:szCs w:val="20"/>
    </w:rPr>
  </w:style>
  <w:style w:type="paragraph" w:styleId="CommentSubject">
    <w:name w:val="annotation subject"/>
    <w:basedOn w:val="CommentText"/>
    <w:next w:val="CommentText"/>
    <w:link w:val="CommentSubjectChar"/>
    <w:uiPriority w:val="99"/>
    <w:semiHidden/>
    <w:unhideWhenUsed/>
    <w:rsid w:val="00FC4682"/>
    <w:rPr>
      <w:b/>
      <w:bCs/>
    </w:rPr>
  </w:style>
  <w:style w:type="character" w:customStyle="1" w:styleId="CommentSubjectChar">
    <w:name w:val="Comment Subject Char"/>
    <w:basedOn w:val="CommentTextChar"/>
    <w:link w:val="CommentSubject"/>
    <w:uiPriority w:val="99"/>
    <w:semiHidden/>
    <w:rsid w:val="00FC4682"/>
    <w:rPr>
      <w:b/>
      <w:bCs/>
      <w:sz w:val="20"/>
      <w:szCs w:val="20"/>
    </w:rPr>
  </w:style>
  <w:style w:type="paragraph" w:customStyle="1" w:styleId="small">
    <w:name w:val="small"/>
    <w:basedOn w:val="Normal"/>
    <w:rsid w:val="00B001D9"/>
    <w:pPr>
      <w:spacing w:before="100" w:beforeAutospacing="1" w:after="100" w:afterAutospacing="1" w:line="240" w:lineRule="auto"/>
      <w:ind w:left="180" w:right="180"/>
    </w:pPr>
    <w:rPr>
      <w:rFonts w:ascii="Verdana" w:eastAsia="Times New Roman" w:hAnsi="Verdana" w:cs="Times New Roman"/>
      <w:color w:val="666666"/>
      <w:sz w:val="21"/>
      <w:szCs w:val="21"/>
      <w:lang w:eastAsia="en-GB"/>
    </w:rPr>
  </w:style>
  <w:style w:type="paragraph" w:styleId="EndnoteText">
    <w:name w:val="endnote text"/>
    <w:basedOn w:val="Normal"/>
    <w:link w:val="EndnoteTextChar"/>
    <w:uiPriority w:val="99"/>
    <w:semiHidden/>
    <w:unhideWhenUsed/>
    <w:rsid w:val="00BC728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C728F"/>
    <w:rPr>
      <w:sz w:val="20"/>
      <w:szCs w:val="20"/>
    </w:rPr>
  </w:style>
  <w:style w:type="character" w:styleId="EndnoteReference">
    <w:name w:val="endnote reference"/>
    <w:basedOn w:val="DefaultParagraphFont"/>
    <w:uiPriority w:val="99"/>
    <w:semiHidden/>
    <w:unhideWhenUsed/>
    <w:rsid w:val="00BC728F"/>
    <w:rPr>
      <w:vertAlign w:val="superscript"/>
    </w:rPr>
  </w:style>
  <w:style w:type="table" w:customStyle="1" w:styleId="TableGrid1">
    <w:name w:val="Table Grid1"/>
    <w:basedOn w:val="TableNormal"/>
    <w:next w:val="TableGrid"/>
    <w:uiPriority w:val="59"/>
    <w:rsid w:val="00C93A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750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50A7"/>
    <w:rPr>
      <w:rFonts w:ascii="Tahoma" w:hAnsi="Tahoma" w:cs="Tahoma"/>
      <w:sz w:val="16"/>
      <w:szCs w:val="16"/>
    </w:rPr>
  </w:style>
  <w:style w:type="paragraph" w:styleId="ListParagraph">
    <w:name w:val="List Paragraph"/>
    <w:basedOn w:val="Normal"/>
    <w:uiPriority w:val="34"/>
    <w:qFormat/>
    <w:rsid w:val="00A750A7"/>
    <w:pPr>
      <w:ind w:left="720"/>
      <w:contextualSpacing/>
    </w:pPr>
  </w:style>
  <w:style w:type="table" w:styleId="TableGrid">
    <w:name w:val="Table Grid"/>
    <w:basedOn w:val="TableNormal"/>
    <w:uiPriority w:val="59"/>
    <w:rsid w:val="002F43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81B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1B22"/>
  </w:style>
  <w:style w:type="paragraph" w:styleId="Footer">
    <w:name w:val="footer"/>
    <w:basedOn w:val="Normal"/>
    <w:link w:val="FooterChar"/>
    <w:uiPriority w:val="99"/>
    <w:unhideWhenUsed/>
    <w:rsid w:val="00481B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1B22"/>
  </w:style>
  <w:style w:type="character" w:styleId="Hyperlink">
    <w:name w:val="Hyperlink"/>
    <w:basedOn w:val="DefaultParagraphFont"/>
    <w:uiPriority w:val="99"/>
    <w:semiHidden/>
    <w:unhideWhenUsed/>
    <w:rsid w:val="00113353"/>
    <w:rPr>
      <w:color w:val="0000FF"/>
      <w:u w:val="single"/>
    </w:rPr>
  </w:style>
  <w:style w:type="paragraph" w:styleId="NormalWeb">
    <w:name w:val="Normal (Web)"/>
    <w:basedOn w:val="Normal"/>
    <w:uiPriority w:val="99"/>
    <w:unhideWhenUsed/>
    <w:rsid w:val="0011335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FootnoteText">
    <w:name w:val="footnote text"/>
    <w:basedOn w:val="Normal"/>
    <w:link w:val="FootnoteTextChar"/>
    <w:uiPriority w:val="99"/>
    <w:semiHidden/>
    <w:unhideWhenUsed/>
    <w:rsid w:val="007D31C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D31CB"/>
    <w:rPr>
      <w:sz w:val="20"/>
      <w:szCs w:val="20"/>
    </w:rPr>
  </w:style>
  <w:style w:type="character" w:styleId="FootnoteReference">
    <w:name w:val="footnote reference"/>
    <w:basedOn w:val="DefaultParagraphFont"/>
    <w:uiPriority w:val="99"/>
    <w:semiHidden/>
    <w:unhideWhenUsed/>
    <w:rsid w:val="007D31CB"/>
    <w:rPr>
      <w:vertAlign w:val="superscript"/>
    </w:rPr>
  </w:style>
  <w:style w:type="paragraph" w:styleId="BodyText">
    <w:name w:val="Body Text"/>
    <w:basedOn w:val="Normal"/>
    <w:link w:val="BodyTextChar"/>
    <w:semiHidden/>
    <w:rsid w:val="007F143B"/>
    <w:pPr>
      <w:spacing w:after="0" w:line="240" w:lineRule="auto"/>
    </w:pPr>
    <w:rPr>
      <w:rFonts w:ascii="Arial" w:eastAsia="Times New Roman" w:hAnsi="Arial" w:cs="Times New Roman"/>
      <w:sz w:val="24"/>
      <w:szCs w:val="20"/>
    </w:rPr>
  </w:style>
  <w:style w:type="character" w:customStyle="1" w:styleId="BodyTextChar">
    <w:name w:val="Body Text Char"/>
    <w:basedOn w:val="DefaultParagraphFont"/>
    <w:link w:val="BodyText"/>
    <w:semiHidden/>
    <w:rsid w:val="007F143B"/>
    <w:rPr>
      <w:rFonts w:ascii="Arial" w:eastAsia="Times New Roman" w:hAnsi="Arial" w:cs="Times New Roman"/>
      <w:sz w:val="24"/>
      <w:szCs w:val="20"/>
    </w:rPr>
  </w:style>
  <w:style w:type="character" w:styleId="CommentReference">
    <w:name w:val="annotation reference"/>
    <w:basedOn w:val="DefaultParagraphFont"/>
    <w:uiPriority w:val="99"/>
    <w:semiHidden/>
    <w:unhideWhenUsed/>
    <w:rsid w:val="00FC4682"/>
    <w:rPr>
      <w:sz w:val="16"/>
      <w:szCs w:val="16"/>
    </w:rPr>
  </w:style>
  <w:style w:type="paragraph" w:styleId="CommentText">
    <w:name w:val="annotation text"/>
    <w:basedOn w:val="Normal"/>
    <w:link w:val="CommentTextChar"/>
    <w:uiPriority w:val="99"/>
    <w:semiHidden/>
    <w:unhideWhenUsed/>
    <w:rsid w:val="00FC4682"/>
    <w:pPr>
      <w:spacing w:line="240" w:lineRule="auto"/>
    </w:pPr>
    <w:rPr>
      <w:sz w:val="20"/>
      <w:szCs w:val="20"/>
    </w:rPr>
  </w:style>
  <w:style w:type="character" w:customStyle="1" w:styleId="CommentTextChar">
    <w:name w:val="Comment Text Char"/>
    <w:basedOn w:val="DefaultParagraphFont"/>
    <w:link w:val="CommentText"/>
    <w:uiPriority w:val="99"/>
    <w:semiHidden/>
    <w:rsid w:val="00FC4682"/>
    <w:rPr>
      <w:sz w:val="20"/>
      <w:szCs w:val="20"/>
    </w:rPr>
  </w:style>
  <w:style w:type="paragraph" w:styleId="CommentSubject">
    <w:name w:val="annotation subject"/>
    <w:basedOn w:val="CommentText"/>
    <w:next w:val="CommentText"/>
    <w:link w:val="CommentSubjectChar"/>
    <w:uiPriority w:val="99"/>
    <w:semiHidden/>
    <w:unhideWhenUsed/>
    <w:rsid w:val="00FC4682"/>
    <w:rPr>
      <w:b/>
      <w:bCs/>
    </w:rPr>
  </w:style>
  <w:style w:type="character" w:customStyle="1" w:styleId="CommentSubjectChar">
    <w:name w:val="Comment Subject Char"/>
    <w:basedOn w:val="CommentTextChar"/>
    <w:link w:val="CommentSubject"/>
    <w:uiPriority w:val="99"/>
    <w:semiHidden/>
    <w:rsid w:val="00FC4682"/>
    <w:rPr>
      <w:b/>
      <w:bCs/>
      <w:sz w:val="20"/>
      <w:szCs w:val="20"/>
    </w:rPr>
  </w:style>
  <w:style w:type="paragraph" w:customStyle="1" w:styleId="small">
    <w:name w:val="small"/>
    <w:basedOn w:val="Normal"/>
    <w:rsid w:val="00B001D9"/>
    <w:pPr>
      <w:spacing w:before="100" w:beforeAutospacing="1" w:after="100" w:afterAutospacing="1" w:line="240" w:lineRule="auto"/>
      <w:ind w:left="180" w:right="180"/>
    </w:pPr>
    <w:rPr>
      <w:rFonts w:ascii="Verdana" w:eastAsia="Times New Roman" w:hAnsi="Verdana" w:cs="Times New Roman"/>
      <w:color w:val="666666"/>
      <w:sz w:val="21"/>
      <w:szCs w:val="21"/>
      <w:lang w:eastAsia="en-GB"/>
    </w:rPr>
  </w:style>
  <w:style w:type="paragraph" w:styleId="EndnoteText">
    <w:name w:val="endnote text"/>
    <w:basedOn w:val="Normal"/>
    <w:link w:val="EndnoteTextChar"/>
    <w:uiPriority w:val="99"/>
    <w:semiHidden/>
    <w:unhideWhenUsed/>
    <w:rsid w:val="00BC728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C728F"/>
    <w:rPr>
      <w:sz w:val="20"/>
      <w:szCs w:val="20"/>
    </w:rPr>
  </w:style>
  <w:style w:type="character" w:styleId="EndnoteReference">
    <w:name w:val="endnote reference"/>
    <w:basedOn w:val="DefaultParagraphFont"/>
    <w:uiPriority w:val="99"/>
    <w:semiHidden/>
    <w:unhideWhenUsed/>
    <w:rsid w:val="00BC728F"/>
    <w:rPr>
      <w:vertAlign w:val="superscript"/>
    </w:rPr>
  </w:style>
  <w:style w:type="table" w:customStyle="1" w:styleId="TableGrid1">
    <w:name w:val="Table Grid1"/>
    <w:basedOn w:val="TableNormal"/>
    <w:next w:val="TableGrid"/>
    <w:uiPriority w:val="59"/>
    <w:rsid w:val="00C93A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023894">
      <w:bodyDiv w:val="1"/>
      <w:marLeft w:val="0"/>
      <w:marRight w:val="0"/>
      <w:marTop w:val="0"/>
      <w:marBottom w:val="0"/>
      <w:divBdr>
        <w:top w:val="none" w:sz="0" w:space="0" w:color="auto"/>
        <w:left w:val="none" w:sz="0" w:space="0" w:color="auto"/>
        <w:bottom w:val="none" w:sz="0" w:space="0" w:color="auto"/>
        <w:right w:val="none" w:sz="0" w:space="0" w:color="auto"/>
      </w:divBdr>
    </w:div>
    <w:div w:id="167406788">
      <w:bodyDiv w:val="1"/>
      <w:marLeft w:val="0"/>
      <w:marRight w:val="0"/>
      <w:marTop w:val="0"/>
      <w:marBottom w:val="0"/>
      <w:divBdr>
        <w:top w:val="none" w:sz="0" w:space="0" w:color="auto"/>
        <w:left w:val="none" w:sz="0" w:space="0" w:color="auto"/>
        <w:bottom w:val="none" w:sz="0" w:space="0" w:color="auto"/>
        <w:right w:val="none" w:sz="0" w:space="0" w:color="auto"/>
      </w:divBdr>
      <w:divsChild>
        <w:div w:id="212154255">
          <w:marLeft w:val="0"/>
          <w:marRight w:val="0"/>
          <w:marTop w:val="0"/>
          <w:marBottom w:val="0"/>
          <w:divBdr>
            <w:top w:val="none" w:sz="0" w:space="0" w:color="auto"/>
            <w:left w:val="none" w:sz="0" w:space="0" w:color="auto"/>
            <w:bottom w:val="none" w:sz="0" w:space="0" w:color="auto"/>
            <w:right w:val="none" w:sz="0" w:space="0" w:color="auto"/>
          </w:divBdr>
          <w:divsChild>
            <w:div w:id="1715537350">
              <w:marLeft w:val="0"/>
              <w:marRight w:val="0"/>
              <w:marTop w:val="0"/>
              <w:marBottom w:val="0"/>
              <w:divBdr>
                <w:top w:val="none" w:sz="0" w:space="0" w:color="auto"/>
                <w:left w:val="none" w:sz="0" w:space="0" w:color="auto"/>
                <w:bottom w:val="none" w:sz="0" w:space="0" w:color="auto"/>
                <w:right w:val="none" w:sz="0" w:space="0" w:color="auto"/>
              </w:divBdr>
              <w:divsChild>
                <w:div w:id="113437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154517">
      <w:bodyDiv w:val="1"/>
      <w:marLeft w:val="0"/>
      <w:marRight w:val="0"/>
      <w:marTop w:val="0"/>
      <w:marBottom w:val="0"/>
      <w:divBdr>
        <w:top w:val="none" w:sz="0" w:space="0" w:color="auto"/>
        <w:left w:val="none" w:sz="0" w:space="0" w:color="auto"/>
        <w:bottom w:val="none" w:sz="0" w:space="0" w:color="auto"/>
        <w:right w:val="none" w:sz="0" w:space="0" w:color="auto"/>
      </w:divBdr>
    </w:div>
    <w:div w:id="263341024">
      <w:bodyDiv w:val="1"/>
      <w:marLeft w:val="0"/>
      <w:marRight w:val="0"/>
      <w:marTop w:val="0"/>
      <w:marBottom w:val="0"/>
      <w:divBdr>
        <w:top w:val="none" w:sz="0" w:space="0" w:color="auto"/>
        <w:left w:val="none" w:sz="0" w:space="0" w:color="auto"/>
        <w:bottom w:val="none" w:sz="0" w:space="0" w:color="auto"/>
        <w:right w:val="none" w:sz="0" w:space="0" w:color="auto"/>
      </w:divBdr>
      <w:divsChild>
        <w:div w:id="65884903">
          <w:marLeft w:val="0"/>
          <w:marRight w:val="0"/>
          <w:marTop w:val="255"/>
          <w:marBottom w:val="0"/>
          <w:divBdr>
            <w:top w:val="none" w:sz="0" w:space="0" w:color="auto"/>
            <w:left w:val="none" w:sz="0" w:space="0" w:color="auto"/>
            <w:bottom w:val="none" w:sz="0" w:space="0" w:color="auto"/>
            <w:right w:val="none" w:sz="0" w:space="0" w:color="auto"/>
          </w:divBdr>
          <w:divsChild>
            <w:div w:id="704867582">
              <w:marLeft w:val="0"/>
              <w:marRight w:val="0"/>
              <w:marTop w:val="0"/>
              <w:marBottom w:val="0"/>
              <w:divBdr>
                <w:top w:val="none" w:sz="0" w:space="0" w:color="auto"/>
                <w:left w:val="none" w:sz="0" w:space="0" w:color="auto"/>
                <w:bottom w:val="none" w:sz="0" w:space="0" w:color="auto"/>
                <w:right w:val="none" w:sz="0" w:space="0" w:color="auto"/>
              </w:divBdr>
              <w:divsChild>
                <w:div w:id="68158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457406">
      <w:bodyDiv w:val="1"/>
      <w:marLeft w:val="0"/>
      <w:marRight w:val="0"/>
      <w:marTop w:val="0"/>
      <w:marBottom w:val="0"/>
      <w:divBdr>
        <w:top w:val="none" w:sz="0" w:space="0" w:color="auto"/>
        <w:left w:val="none" w:sz="0" w:space="0" w:color="auto"/>
        <w:bottom w:val="none" w:sz="0" w:space="0" w:color="auto"/>
        <w:right w:val="none" w:sz="0" w:space="0" w:color="auto"/>
      </w:divBdr>
      <w:divsChild>
        <w:div w:id="2095857920">
          <w:marLeft w:val="461"/>
          <w:marRight w:val="0"/>
          <w:marTop w:val="0"/>
          <w:marBottom w:val="0"/>
          <w:divBdr>
            <w:top w:val="none" w:sz="0" w:space="0" w:color="auto"/>
            <w:left w:val="none" w:sz="0" w:space="0" w:color="auto"/>
            <w:bottom w:val="none" w:sz="0" w:space="0" w:color="auto"/>
            <w:right w:val="none" w:sz="0" w:space="0" w:color="auto"/>
          </w:divBdr>
        </w:div>
        <w:div w:id="532427496">
          <w:marLeft w:val="1210"/>
          <w:marRight w:val="0"/>
          <w:marTop w:val="67"/>
          <w:marBottom w:val="0"/>
          <w:divBdr>
            <w:top w:val="none" w:sz="0" w:space="0" w:color="auto"/>
            <w:left w:val="none" w:sz="0" w:space="0" w:color="auto"/>
            <w:bottom w:val="none" w:sz="0" w:space="0" w:color="auto"/>
            <w:right w:val="none" w:sz="0" w:space="0" w:color="auto"/>
          </w:divBdr>
        </w:div>
        <w:div w:id="821233808">
          <w:marLeft w:val="1210"/>
          <w:marRight w:val="0"/>
          <w:marTop w:val="67"/>
          <w:marBottom w:val="0"/>
          <w:divBdr>
            <w:top w:val="none" w:sz="0" w:space="0" w:color="auto"/>
            <w:left w:val="none" w:sz="0" w:space="0" w:color="auto"/>
            <w:bottom w:val="none" w:sz="0" w:space="0" w:color="auto"/>
            <w:right w:val="none" w:sz="0" w:space="0" w:color="auto"/>
          </w:divBdr>
        </w:div>
        <w:div w:id="1807889702">
          <w:marLeft w:val="1210"/>
          <w:marRight w:val="0"/>
          <w:marTop w:val="67"/>
          <w:marBottom w:val="0"/>
          <w:divBdr>
            <w:top w:val="none" w:sz="0" w:space="0" w:color="auto"/>
            <w:left w:val="none" w:sz="0" w:space="0" w:color="auto"/>
            <w:bottom w:val="none" w:sz="0" w:space="0" w:color="auto"/>
            <w:right w:val="none" w:sz="0" w:space="0" w:color="auto"/>
          </w:divBdr>
        </w:div>
        <w:div w:id="1269964978">
          <w:marLeft w:val="461"/>
          <w:marRight w:val="0"/>
          <w:marTop w:val="0"/>
          <w:marBottom w:val="0"/>
          <w:divBdr>
            <w:top w:val="none" w:sz="0" w:space="0" w:color="auto"/>
            <w:left w:val="none" w:sz="0" w:space="0" w:color="auto"/>
            <w:bottom w:val="none" w:sz="0" w:space="0" w:color="auto"/>
            <w:right w:val="none" w:sz="0" w:space="0" w:color="auto"/>
          </w:divBdr>
        </w:div>
        <w:div w:id="1520124986">
          <w:marLeft w:val="461"/>
          <w:marRight w:val="0"/>
          <w:marTop w:val="0"/>
          <w:marBottom w:val="0"/>
          <w:divBdr>
            <w:top w:val="none" w:sz="0" w:space="0" w:color="auto"/>
            <w:left w:val="none" w:sz="0" w:space="0" w:color="auto"/>
            <w:bottom w:val="none" w:sz="0" w:space="0" w:color="auto"/>
            <w:right w:val="none" w:sz="0" w:space="0" w:color="auto"/>
          </w:divBdr>
        </w:div>
      </w:divsChild>
    </w:div>
    <w:div w:id="286745714">
      <w:bodyDiv w:val="1"/>
      <w:marLeft w:val="0"/>
      <w:marRight w:val="0"/>
      <w:marTop w:val="0"/>
      <w:marBottom w:val="0"/>
      <w:divBdr>
        <w:top w:val="none" w:sz="0" w:space="0" w:color="auto"/>
        <w:left w:val="none" w:sz="0" w:space="0" w:color="auto"/>
        <w:bottom w:val="none" w:sz="0" w:space="0" w:color="auto"/>
        <w:right w:val="none" w:sz="0" w:space="0" w:color="auto"/>
      </w:divBdr>
    </w:div>
    <w:div w:id="321393415">
      <w:bodyDiv w:val="1"/>
      <w:marLeft w:val="0"/>
      <w:marRight w:val="0"/>
      <w:marTop w:val="0"/>
      <w:marBottom w:val="0"/>
      <w:divBdr>
        <w:top w:val="none" w:sz="0" w:space="0" w:color="auto"/>
        <w:left w:val="none" w:sz="0" w:space="0" w:color="auto"/>
        <w:bottom w:val="none" w:sz="0" w:space="0" w:color="auto"/>
        <w:right w:val="none" w:sz="0" w:space="0" w:color="auto"/>
      </w:divBdr>
    </w:div>
    <w:div w:id="565842223">
      <w:bodyDiv w:val="1"/>
      <w:marLeft w:val="0"/>
      <w:marRight w:val="0"/>
      <w:marTop w:val="0"/>
      <w:marBottom w:val="0"/>
      <w:divBdr>
        <w:top w:val="none" w:sz="0" w:space="0" w:color="auto"/>
        <w:left w:val="none" w:sz="0" w:space="0" w:color="auto"/>
        <w:bottom w:val="none" w:sz="0" w:space="0" w:color="auto"/>
        <w:right w:val="none" w:sz="0" w:space="0" w:color="auto"/>
      </w:divBdr>
    </w:div>
    <w:div w:id="571693819">
      <w:bodyDiv w:val="1"/>
      <w:marLeft w:val="0"/>
      <w:marRight w:val="0"/>
      <w:marTop w:val="0"/>
      <w:marBottom w:val="0"/>
      <w:divBdr>
        <w:top w:val="none" w:sz="0" w:space="0" w:color="auto"/>
        <w:left w:val="none" w:sz="0" w:space="0" w:color="auto"/>
        <w:bottom w:val="none" w:sz="0" w:space="0" w:color="auto"/>
        <w:right w:val="none" w:sz="0" w:space="0" w:color="auto"/>
      </w:divBdr>
      <w:divsChild>
        <w:div w:id="1411123932">
          <w:marLeft w:val="0"/>
          <w:marRight w:val="0"/>
          <w:marTop w:val="0"/>
          <w:marBottom w:val="0"/>
          <w:divBdr>
            <w:top w:val="none" w:sz="0" w:space="0" w:color="auto"/>
            <w:left w:val="none" w:sz="0" w:space="0" w:color="auto"/>
            <w:bottom w:val="none" w:sz="0" w:space="0" w:color="auto"/>
            <w:right w:val="none" w:sz="0" w:space="0" w:color="auto"/>
          </w:divBdr>
          <w:divsChild>
            <w:div w:id="17632252">
              <w:marLeft w:val="0"/>
              <w:marRight w:val="0"/>
              <w:marTop w:val="0"/>
              <w:marBottom w:val="0"/>
              <w:divBdr>
                <w:top w:val="none" w:sz="0" w:space="0" w:color="auto"/>
                <w:left w:val="none" w:sz="0" w:space="0" w:color="auto"/>
                <w:bottom w:val="none" w:sz="0" w:space="0" w:color="auto"/>
                <w:right w:val="none" w:sz="0" w:space="0" w:color="auto"/>
              </w:divBdr>
              <w:divsChild>
                <w:div w:id="899244052">
                  <w:marLeft w:val="0"/>
                  <w:marRight w:val="0"/>
                  <w:marTop w:val="0"/>
                  <w:marBottom w:val="0"/>
                  <w:divBdr>
                    <w:top w:val="none" w:sz="0" w:space="0" w:color="auto"/>
                    <w:left w:val="none" w:sz="0" w:space="0" w:color="auto"/>
                    <w:bottom w:val="none" w:sz="0" w:space="0" w:color="auto"/>
                    <w:right w:val="none" w:sz="0" w:space="0" w:color="auto"/>
                  </w:divBdr>
                  <w:divsChild>
                    <w:div w:id="2121337925">
                      <w:marLeft w:val="0"/>
                      <w:marRight w:val="0"/>
                      <w:marTop w:val="0"/>
                      <w:marBottom w:val="0"/>
                      <w:divBdr>
                        <w:top w:val="none" w:sz="0" w:space="0" w:color="auto"/>
                        <w:left w:val="none" w:sz="0" w:space="0" w:color="auto"/>
                        <w:bottom w:val="none" w:sz="0" w:space="0" w:color="auto"/>
                        <w:right w:val="none" w:sz="0" w:space="0" w:color="auto"/>
                      </w:divBdr>
                      <w:divsChild>
                        <w:div w:id="1709183954">
                          <w:marLeft w:val="0"/>
                          <w:marRight w:val="0"/>
                          <w:marTop w:val="0"/>
                          <w:marBottom w:val="0"/>
                          <w:divBdr>
                            <w:top w:val="none" w:sz="0" w:space="0" w:color="auto"/>
                            <w:left w:val="none" w:sz="0" w:space="0" w:color="auto"/>
                            <w:bottom w:val="none" w:sz="0" w:space="0" w:color="auto"/>
                            <w:right w:val="none" w:sz="0" w:space="0" w:color="auto"/>
                          </w:divBdr>
                          <w:divsChild>
                            <w:div w:id="2102943853">
                              <w:marLeft w:val="0"/>
                              <w:marRight w:val="0"/>
                              <w:marTop w:val="0"/>
                              <w:marBottom w:val="0"/>
                              <w:divBdr>
                                <w:top w:val="none" w:sz="0" w:space="0" w:color="auto"/>
                                <w:left w:val="none" w:sz="0" w:space="0" w:color="auto"/>
                                <w:bottom w:val="none" w:sz="0" w:space="0" w:color="auto"/>
                                <w:right w:val="none" w:sz="0" w:space="0" w:color="auto"/>
                              </w:divBdr>
                              <w:divsChild>
                                <w:div w:id="101920774">
                                  <w:marLeft w:val="0"/>
                                  <w:marRight w:val="0"/>
                                  <w:marTop w:val="0"/>
                                  <w:marBottom w:val="0"/>
                                  <w:divBdr>
                                    <w:top w:val="none" w:sz="0" w:space="0" w:color="auto"/>
                                    <w:left w:val="none" w:sz="0" w:space="0" w:color="auto"/>
                                    <w:bottom w:val="none" w:sz="0" w:space="0" w:color="auto"/>
                                    <w:right w:val="none" w:sz="0" w:space="0" w:color="auto"/>
                                  </w:divBdr>
                                  <w:divsChild>
                                    <w:div w:id="57011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7732354">
      <w:bodyDiv w:val="1"/>
      <w:marLeft w:val="0"/>
      <w:marRight w:val="0"/>
      <w:marTop w:val="0"/>
      <w:marBottom w:val="0"/>
      <w:divBdr>
        <w:top w:val="none" w:sz="0" w:space="0" w:color="auto"/>
        <w:left w:val="none" w:sz="0" w:space="0" w:color="auto"/>
        <w:bottom w:val="none" w:sz="0" w:space="0" w:color="auto"/>
        <w:right w:val="none" w:sz="0" w:space="0" w:color="auto"/>
      </w:divBdr>
    </w:div>
    <w:div w:id="926621004">
      <w:bodyDiv w:val="1"/>
      <w:marLeft w:val="0"/>
      <w:marRight w:val="0"/>
      <w:marTop w:val="0"/>
      <w:marBottom w:val="0"/>
      <w:divBdr>
        <w:top w:val="none" w:sz="0" w:space="0" w:color="auto"/>
        <w:left w:val="none" w:sz="0" w:space="0" w:color="auto"/>
        <w:bottom w:val="none" w:sz="0" w:space="0" w:color="auto"/>
        <w:right w:val="none" w:sz="0" w:space="0" w:color="auto"/>
      </w:divBdr>
      <w:divsChild>
        <w:div w:id="1302806290">
          <w:marLeft w:val="0"/>
          <w:marRight w:val="0"/>
          <w:marTop w:val="0"/>
          <w:marBottom w:val="0"/>
          <w:divBdr>
            <w:top w:val="none" w:sz="0" w:space="0" w:color="auto"/>
            <w:left w:val="none" w:sz="0" w:space="0" w:color="auto"/>
            <w:bottom w:val="none" w:sz="0" w:space="0" w:color="auto"/>
            <w:right w:val="none" w:sz="0" w:space="0" w:color="auto"/>
          </w:divBdr>
          <w:divsChild>
            <w:div w:id="974913845">
              <w:marLeft w:val="0"/>
              <w:marRight w:val="0"/>
              <w:marTop w:val="0"/>
              <w:marBottom w:val="0"/>
              <w:divBdr>
                <w:top w:val="none" w:sz="0" w:space="0" w:color="auto"/>
                <w:left w:val="none" w:sz="0" w:space="0" w:color="auto"/>
                <w:bottom w:val="none" w:sz="0" w:space="0" w:color="auto"/>
                <w:right w:val="none" w:sz="0" w:space="0" w:color="auto"/>
              </w:divBdr>
              <w:divsChild>
                <w:div w:id="585765627">
                  <w:marLeft w:val="0"/>
                  <w:marRight w:val="0"/>
                  <w:marTop w:val="0"/>
                  <w:marBottom w:val="0"/>
                  <w:divBdr>
                    <w:top w:val="none" w:sz="0" w:space="0" w:color="auto"/>
                    <w:left w:val="none" w:sz="0" w:space="0" w:color="auto"/>
                    <w:bottom w:val="none" w:sz="0" w:space="0" w:color="auto"/>
                    <w:right w:val="none" w:sz="0" w:space="0" w:color="auto"/>
                  </w:divBdr>
                  <w:divsChild>
                    <w:div w:id="64130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972619">
      <w:bodyDiv w:val="1"/>
      <w:marLeft w:val="0"/>
      <w:marRight w:val="0"/>
      <w:marTop w:val="0"/>
      <w:marBottom w:val="0"/>
      <w:divBdr>
        <w:top w:val="none" w:sz="0" w:space="0" w:color="auto"/>
        <w:left w:val="none" w:sz="0" w:space="0" w:color="auto"/>
        <w:bottom w:val="none" w:sz="0" w:space="0" w:color="auto"/>
        <w:right w:val="none" w:sz="0" w:space="0" w:color="auto"/>
      </w:divBdr>
      <w:divsChild>
        <w:div w:id="1182741706">
          <w:marLeft w:val="0"/>
          <w:marRight w:val="0"/>
          <w:marTop w:val="0"/>
          <w:marBottom w:val="0"/>
          <w:divBdr>
            <w:top w:val="none" w:sz="0" w:space="0" w:color="auto"/>
            <w:left w:val="none" w:sz="0" w:space="0" w:color="auto"/>
            <w:bottom w:val="none" w:sz="0" w:space="0" w:color="auto"/>
            <w:right w:val="none" w:sz="0" w:space="0" w:color="auto"/>
          </w:divBdr>
          <w:divsChild>
            <w:div w:id="603808647">
              <w:marLeft w:val="150"/>
              <w:marRight w:val="150"/>
              <w:marTop w:val="0"/>
              <w:marBottom w:val="0"/>
              <w:divBdr>
                <w:top w:val="none" w:sz="0" w:space="0" w:color="auto"/>
                <w:left w:val="none" w:sz="0" w:space="0" w:color="auto"/>
                <w:bottom w:val="none" w:sz="0" w:space="0" w:color="auto"/>
                <w:right w:val="none" w:sz="0" w:space="0" w:color="auto"/>
              </w:divBdr>
              <w:divsChild>
                <w:div w:id="1804153350">
                  <w:marLeft w:val="-150"/>
                  <w:marRight w:val="-150"/>
                  <w:marTop w:val="0"/>
                  <w:marBottom w:val="0"/>
                  <w:divBdr>
                    <w:top w:val="none" w:sz="0" w:space="0" w:color="auto"/>
                    <w:left w:val="none" w:sz="0" w:space="0" w:color="auto"/>
                    <w:bottom w:val="none" w:sz="0" w:space="0" w:color="auto"/>
                    <w:right w:val="none" w:sz="0" w:space="0" w:color="auto"/>
                  </w:divBdr>
                  <w:divsChild>
                    <w:div w:id="1987321864">
                      <w:marLeft w:val="0"/>
                      <w:marRight w:val="0"/>
                      <w:marTop w:val="0"/>
                      <w:marBottom w:val="0"/>
                      <w:divBdr>
                        <w:top w:val="none" w:sz="0" w:space="0" w:color="auto"/>
                        <w:left w:val="none" w:sz="0" w:space="0" w:color="auto"/>
                        <w:bottom w:val="none" w:sz="0" w:space="0" w:color="auto"/>
                        <w:right w:val="none" w:sz="0" w:space="0" w:color="auto"/>
                      </w:divBdr>
                      <w:divsChild>
                        <w:div w:id="564727125">
                          <w:marLeft w:val="-150"/>
                          <w:marRight w:val="-150"/>
                          <w:marTop w:val="0"/>
                          <w:marBottom w:val="0"/>
                          <w:divBdr>
                            <w:top w:val="none" w:sz="0" w:space="0" w:color="auto"/>
                            <w:left w:val="none" w:sz="0" w:space="0" w:color="auto"/>
                            <w:bottom w:val="none" w:sz="0" w:space="0" w:color="auto"/>
                            <w:right w:val="none" w:sz="0" w:space="0" w:color="auto"/>
                          </w:divBdr>
                          <w:divsChild>
                            <w:div w:id="695161692">
                              <w:marLeft w:val="0"/>
                              <w:marRight w:val="0"/>
                              <w:marTop w:val="0"/>
                              <w:marBottom w:val="0"/>
                              <w:divBdr>
                                <w:top w:val="none" w:sz="0" w:space="0" w:color="auto"/>
                                <w:left w:val="none" w:sz="0" w:space="0" w:color="auto"/>
                                <w:bottom w:val="none" w:sz="0" w:space="0" w:color="auto"/>
                                <w:right w:val="none" w:sz="0" w:space="0" w:color="auto"/>
                              </w:divBdr>
                              <w:divsChild>
                                <w:div w:id="1449354662">
                                  <w:marLeft w:val="0"/>
                                  <w:marRight w:val="0"/>
                                  <w:marTop w:val="0"/>
                                  <w:marBottom w:val="0"/>
                                  <w:divBdr>
                                    <w:top w:val="none" w:sz="0" w:space="0" w:color="auto"/>
                                    <w:left w:val="none" w:sz="0" w:space="0" w:color="auto"/>
                                    <w:bottom w:val="none" w:sz="0" w:space="0" w:color="auto"/>
                                    <w:right w:val="none" w:sz="0" w:space="0" w:color="auto"/>
                                  </w:divBdr>
                                  <w:divsChild>
                                    <w:div w:id="4514775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2743334">
      <w:bodyDiv w:val="1"/>
      <w:marLeft w:val="0"/>
      <w:marRight w:val="0"/>
      <w:marTop w:val="0"/>
      <w:marBottom w:val="0"/>
      <w:divBdr>
        <w:top w:val="none" w:sz="0" w:space="0" w:color="auto"/>
        <w:left w:val="none" w:sz="0" w:space="0" w:color="auto"/>
        <w:bottom w:val="none" w:sz="0" w:space="0" w:color="auto"/>
        <w:right w:val="none" w:sz="0" w:space="0" w:color="auto"/>
      </w:divBdr>
    </w:div>
    <w:div w:id="1324697651">
      <w:bodyDiv w:val="1"/>
      <w:marLeft w:val="0"/>
      <w:marRight w:val="0"/>
      <w:marTop w:val="0"/>
      <w:marBottom w:val="0"/>
      <w:divBdr>
        <w:top w:val="none" w:sz="0" w:space="0" w:color="auto"/>
        <w:left w:val="none" w:sz="0" w:space="0" w:color="auto"/>
        <w:bottom w:val="none" w:sz="0" w:space="0" w:color="auto"/>
        <w:right w:val="none" w:sz="0" w:space="0" w:color="auto"/>
      </w:divBdr>
      <w:divsChild>
        <w:div w:id="1519351762">
          <w:marLeft w:val="461"/>
          <w:marRight w:val="0"/>
          <w:marTop w:val="0"/>
          <w:marBottom w:val="0"/>
          <w:divBdr>
            <w:top w:val="none" w:sz="0" w:space="0" w:color="auto"/>
            <w:left w:val="none" w:sz="0" w:space="0" w:color="auto"/>
            <w:bottom w:val="none" w:sz="0" w:space="0" w:color="auto"/>
            <w:right w:val="none" w:sz="0" w:space="0" w:color="auto"/>
          </w:divBdr>
        </w:div>
      </w:divsChild>
    </w:div>
    <w:div w:id="1441799951">
      <w:bodyDiv w:val="1"/>
      <w:marLeft w:val="0"/>
      <w:marRight w:val="0"/>
      <w:marTop w:val="0"/>
      <w:marBottom w:val="0"/>
      <w:divBdr>
        <w:top w:val="none" w:sz="0" w:space="0" w:color="auto"/>
        <w:left w:val="none" w:sz="0" w:space="0" w:color="auto"/>
        <w:bottom w:val="none" w:sz="0" w:space="0" w:color="auto"/>
        <w:right w:val="none" w:sz="0" w:space="0" w:color="auto"/>
      </w:divBdr>
    </w:div>
    <w:div w:id="1517034701">
      <w:bodyDiv w:val="1"/>
      <w:marLeft w:val="0"/>
      <w:marRight w:val="0"/>
      <w:marTop w:val="0"/>
      <w:marBottom w:val="0"/>
      <w:divBdr>
        <w:top w:val="none" w:sz="0" w:space="0" w:color="auto"/>
        <w:left w:val="none" w:sz="0" w:space="0" w:color="auto"/>
        <w:bottom w:val="none" w:sz="0" w:space="0" w:color="auto"/>
        <w:right w:val="none" w:sz="0" w:space="0" w:color="auto"/>
      </w:divBdr>
      <w:divsChild>
        <w:div w:id="466974791">
          <w:marLeft w:val="0"/>
          <w:marRight w:val="0"/>
          <w:marTop w:val="0"/>
          <w:marBottom w:val="0"/>
          <w:divBdr>
            <w:top w:val="none" w:sz="0" w:space="0" w:color="auto"/>
            <w:left w:val="none" w:sz="0" w:space="0" w:color="auto"/>
            <w:bottom w:val="none" w:sz="0" w:space="0" w:color="auto"/>
            <w:right w:val="none" w:sz="0" w:space="0" w:color="auto"/>
          </w:divBdr>
          <w:divsChild>
            <w:div w:id="1839036775">
              <w:marLeft w:val="150"/>
              <w:marRight w:val="150"/>
              <w:marTop w:val="0"/>
              <w:marBottom w:val="0"/>
              <w:divBdr>
                <w:top w:val="none" w:sz="0" w:space="0" w:color="auto"/>
                <w:left w:val="none" w:sz="0" w:space="0" w:color="auto"/>
                <w:bottom w:val="none" w:sz="0" w:space="0" w:color="auto"/>
                <w:right w:val="none" w:sz="0" w:space="0" w:color="auto"/>
              </w:divBdr>
              <w:divsChild>
                <w:div w:id="675499863">
                  <w:marLeft w:val="-150"/>
                  <w:marRight w:val="-150"/>
                  <w:marTop w:val="0"/>
                  <w:marBottom w:val="0"/>
                  <w:divBdr>
                    <w:top w:val="none" w:sz="0" w:space="0" w:color="auto"/>
                    <w:left w:val="none" w:sz="0" w:space="0" w:color="auto"/>
                    <w:bottom w:val="none" w:sz="0" w:space="0" w:color="auto"/>
                    <w:right w:val="none" w:sz="0" w:space="0" w:color="auto"/>
                  </w:divBdr>
                  <w:divsChild>
                    <w:div w:id="533814893">
                      <w:marLeft w:val="0"/>
                      <w:marRight w:val="0"/>
                      <w:marTop w:val="0"/>
                      <w:marBottom w:val="0"/>
                      <w:divBdr>
                        <w:top w:val="none" w:sz="0" w:space="0" w:color="auto"/>
                        <w:left w:val="none" w:sz="0" w:space="0" w:color="auto"/>
                        <w:bottom w:val="none" w:sz="0" w:space="0" w:color="auto"/>
                        <w:right w:val="none" w:sz="0" w:space="0" w:color="auto"/>
                      </w:divBdr>
                      <w:divsChild>
                        <w:div w:id="1037974426">
                          <w:marLeft w:val="-150"/>
                          <w:marRight w:val="-150"/>
                          <w:marTop w:val="0"/>
                          <w:marBottom w:val="0"/>
                          <w:divBdr>
                            <w:top w:val="none" w:sz="0" w:space="0" w:color="auto"/>
                            <w:left w:val="none" w:sz="0" w:space="0" w:color="auto"/>
                            <w:bottom w:val="none" w:sz="0" w:space="0" w:color="auto"/>
                            <w:right w:val="none" w:sz="0" w:space="0" w:color="auto"/>
                          </w:divBdr>
                          <w:divsChild>
                            <w:div w:id="1818648124">
                              <w:marLeft w:val="0"/>
                              <w:marRight w:val="0"/>
                              <w:marTop w:val="0"/>
                              <w:marBottom w:val="0"/>
                              <w:divBdr>
                                <w:top w:val="none" w:sz="0" w:space="0" w:color="auto"/>
                                <w:left w:val="none" w:sz="0" w:space="0" w:color="auto"/>
                                <w:bottom w:val="none" w:sz="0" w:space="0" w:color="auto"/>
                                <w:right w:val="none" w:sz="0" w:space="0" w:color="auto"/>
                              </w:divBdr>
                              <w:divsChild>
                                <w:div w:id="2000770190">
                                  <w:marLeft w:val="0"/>
                                  <w:marRight w:val="0"/>
                                  <w:marTop w:val="0"/>
                                  <w:marBottom w:val="0"/>
                                  <w:divBdr>
                                    <w:top w:val="none" w:sz="0" w:space="0" w:color="auto"/>
                                    <w:left w:val="none" w:sz="0" w:space="0" w:color="auto"/>
                                    <w:bottom w:val="none" w:sz="0" w:space="0" w:color="auto"/>
                                    <w:right w:val="none" w:sz="0" w:space="0" w:color="auto"/>
                                  </w:divBdr>
                                  <w:divsChild>
                                    <w:div w:id="8847534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4137769">
      <w:bodyDiv w:val="1"/>
      <w:marLeft w:val="0"/>
      <w:marRight w:val="0"/>
      <w:marTop w:val="0"/>
      <w:marBottom w:val="0"/>
      <w:divBdr>
        <w:top w:val="none" w:sz="0" w:space="0" w:color="auto"/>
        <w:left w:val="none" w:sz="0" w:space="0" w:color="auto"/>
        <w:bottom w:val="none" w:sz="0" w:space="0" w:color="auto"/>
        <w:right w:val="none" w:sz="0" w:space="0" w:color="auto"/>
      </w:divBdr>
    </w:div>
    <w:div w:id="1790590848">
      <w:bodyDiv w:val="1"/>
      <w:marLeft w:val="0"/>
      <w:marRight w:val="0"/>
      <w:marTop w:val="0"/>
      <w:marBottom w:val="0"/>
      <w:divBdr>
        <w:top w:val="none" w:sz="0" w:space="0" w:color="auto"/>
        <w:left w:val="none" w:sz="0" w:space="0" w:color="auto"/>
        <w:bottom w:val="none" w:sz="0" w:space="0" w:color="auto"/>
        <w:right w:val="none" w:sz="0" w:space="0" w:color="auto"/>
      </w:divBdr>
      <w:divsChild>
        <w:div w:id="1537697882">
          <w:marLeft w:val="0"/>
          <w:marRight w:val="0"/>
          <w:marTop w:val="255"/>
          <w:marBottom w:val="0"/>
          <w:divBdr>
            <w:top w:val="none" w:sz="0" w:space="0" w:color="auto"/>
            <w:left w:val="none" w:sz="0" w:space="0" w:color="auto"/>
            <w:bottom w:val="none" w:sz="0" w:space="0" w:color="auto"/>
            <w:right w:val="none" w:sz="0" w:space="0" w:color="auto"/>
          </w:divBdr>
          <w:divsChild>
            <w:div w:id="1291786541">
              <w:marLeft w:val="0"/>
              <w:marRight w:val="0"/>
              <w:marTop w:val="0"/>
              <w:marBottom w:val="0"/>
              <w:divBdr>
                <w:top w:val="none" w:sz="0" w:space="0" w:color="auto"/>
                <w:left w:val="none" w:sz="0" w:space="0" w:color="auto"/>
                <w:bottom w:val="none" w:sz="0" w:space="0" w:color="auto"/>
                <w:right w:val="none" w:sz="0" w:space="0" w:color="auto"/>
              </w:divBdr>
              <w:divsChild>
                <w:div w:id="109474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133841">
      <w:bodyDiv w:val="1"/>
      <w:marLeft w:val="0"/>
      <w:marRight w:val="0"/>
      <w:marTop w:val="0"/>
      <w:marBottom w:val="0"/>
      <w:divBdr>
        <w:top w:val="none" w:sz="0" w:space="0" w:color="auto"/>
        <w:left w:val="none" w:sz="0" w:space="0" w:color="auto"/>
        <w:bottom w:val="none" w:sz="0" w:space="0" w:color="auto"/>
        <w:right w:val="none" w:sz="0" w:space="0" w:color="auto"/>
      </w:divBdr>
      <w:divsChild>
        <w:div w:id="1231424032">
          <w:marLeft w:val="0"/>
          <w:marRight w:val="0"/>
          <w:marTop w:val="0"/>
          <w:marBottom w:val="0"/>
          <w:divBdr>
            <w:top w:val="none" w:sz="0" w:space="0" w:color="auto"/>
            <w:left w:val="none" w:sz="0" w:space="0" w:color="auto"/>
            <w:bottom w:val="none" w:sz="0" w:space="0" w:color="auto"/>
            <w:right w:val="none" w:sz="0" w:space="0" w:color="auto"/>
          </w:divBdr>
          <w:divsChild>
            <w:div w:id="123277432">
              <w:marLeft w:val="0"/>
              <w:marRight w:val="0"/>
              <w:marTop w:val="0"/>
              <w:marBottom w:val="0"/>
              <w:divBdr>
                <w:top w:val="none" w:sz="0" w:space="0" w:color="auto"/>
                <w:left w:val="none" w:sz="0" w:space="0" w:color="auto"/>
                <w:bottom w:val="none" w:sz="0" w:space="0" w:color="auto"/>
                <w:right w:val="none" w:sz="0" w:space="0" w:color="auto"/>
              </w:divBdr>
              <w:divsChild>
                <w:div w:id="177481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768618">
      <w:bodyDiv w:val="1"/>
      <w:marLeft w:val="0"/>
      <w:marRight w:val="0"/>
      <w:marTop w:val="0"/>
      <w:marBottom w:val="0"/>
      <w:divBdr>
        <w:top w:val="none" w:sz="0" w:space="0" w:color="auto"/>
        <w:left w:val="none" w:sz="0" w:space="0" w:color="auto"/>
        <w:bottom w:val="none" w:sz="0" w:space="0" w:color="auto"/>
        <w:right w:val="none" w:sz="0" w:space="0" w:color="auto"/>
      </w:divBdr>
      <w:divsChild>
        <w:div w:id="1252855965">
          <w:marLeft w:val="0"/>
          <w:marRight w:val="0"/>
          <w:marTop w:val="0"/>
          <w:marBottom w:val="0"/>
          <w:divBdr>
            <w:top w:val="none" w:sz="0" w:space="0" w:color="auto"/>
            <w:left w:val="none" w:sz="0" w:space="0" w:color="auto"/>
            <w:bottom w:val="none" w:sz="0" w:space="0" w:color="auto"/>
            <w:right w:val="none" w:sz="0" w:space="0" w:color="auto"/>
          </w:divBdr>
          <w:divsChild>
            <w:div w:id="816998606">
              <w:marLeft w:val="150"/>
              <w:marRight w:val="150"/>
              <w:marTop w:val="0"/>
              <w:marBottom w:val="0"/>
              <w:divBdr>
                <w:top w:val="none" w:sz="0" w:space="0" w:color="auto"/>
                <w:left w:val="none" w:sz="0" w:space="0" w:color="auto"/>
                <w:bottom w:val="none" w:sz="0" w:space="0" w:color="auto"/>
                <w:right w:val="none" w:sz="0" w:space="0" w:color="auto"/>
              </w:divBdr>
              <w:divsChild>
                <w:div w:id="45496128">
                  <w:marLeft w:val="-150"/>
                  <w:marRight w:val="-150"/>
                  <w:marTop w:val="0"/>
                  <w:marBottom w:val="0"/>
                  <w:divBdr>
                    <w:top w:val="none" w:sz="0" w:space="0" w:color="auto"/>
                    <w:left w:val="none" w:sz="0" w:space="0" w:color="auto"/>
                    <w:bottom w:val="none" w:sz="0" w:space="0" w:color="auto"/>
                    <w:right w:val="none" w:sz="0" w:space="0" w:color="auto"/>
                  </w:divBdr>
                  <w:divsChild>
                    <w:div w:id="1237939712">
                      <w:marLeft w:val="0"/>
                      <w:marRight w:val="0"/>
                      <w:marTop w:val="0"/>
                      <w:marBottom w:val="0"/>
                      <w:divBdr>
                        <w:top w:val="none" w:sz="0" w:space="0" w:color="auto"/>
                        <w:left w:val="none" w:sz="0" w:space="0" w:color="auto"/>
                        <w:bottom w:val="none" w:sz="0" w:space="0" w:color="auto"/>
                        <w:right w:val="none" w:sz="0" w:space="0" w:color="auto"/>
                      </w:divBdr>
                      <w:divsChild>
                        <w:div w:id="575745356">
                          <w:marLeft w:val="-150"/>
                          <w:marRight w:val="-150"/>
                          <w:marTop w:val="0"/>
                          <w:marBottom w:val="0"/>
                          <w:divBdr>
                            <w:top w:val="none" w:sz="0" w:space="0" w:color="auto"/>
                            <w:left w:val="none" w:sz="0" w:space="0" w:color="auto"/>
                            <w:bottom w:val="none" w:sz="0" w:space="0" w:color="auto"/>
                            <w:right w:val="none" w:sz="0" w:space="0" w:color="auto"/>
                          </w:divBdr>
                          <w:divsChild>
                            <w:div w:id="500201805">
                              <w:marLeft w:val="0"/>
                              <w:marRight w:val="0"/>
                              <w:marTop w:val="0"/>
                              <w:marBottom w:val="0"/>
                              <w:divBdr>
                                <w:top w:val="none" w:sz="0" w:space="0" w:color="auto"/>
                                <w:left w:val="none" w:sz="0" w:space="0" w:color="auto"/>
                                <w:bottom w:val="none" w:sz="0" w:space="0" w:color="auto"/>
                                <w:right w:val="none" w:sz="0" w:space="0" w:color="auto"/>
                              </w:divBdr>
                              <w:divsChild>
                                <w:div w:id="1384211901">
                                  <w:marLeft w:val="0"/>
                                  <w:marRight w:val="0"/>
                                  <w:marTop w:val="0"/>
                                  <w:marBottom w:val="0"/>
                                  <w:divBdr>
                                    <w:top w:val="none" w:sz="0" w:space="0" w:color="auto"/>
                                    <w:left w:val="none" w:sz="0" w:space="0" w:color="auto"/>
                                    <w:bottom w:val="none" w:sz="0" w:space="0" w:color="auto"/>
                                    <w:right w:val="none" w:sz="0" w:space="0" w:color="auto"/>
                                  </w:divBdr>
                                  <w:divsChild>
                                    <w:div w:id="16953005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6138783">
      <w:bodyDiv w:val="1"/>
      <w:marLeft w:val="0"/>
      <w:marRight w:val="0"/>
      <w:marTop w:val="0"/>
      <w:marBottom w:val="0"/>
      <w:divBdr>
        <w:top w:val="none" w:sz="0" w:space="0" w:color="auto"/>
        <w:left w:val="none" w:sz="0" w:space="0" w:color="auto"/>
        <w:bottom w:val="none" w:sz="0" w:space="0" w:color="auto"/>
        <w:right w:val="none" w:sz="0" w:space="0" w:color="auto"/>
      </w:divBdr>
    </w:div>
    <w:div w:id="2016179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0.jpe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n.wikipedia.org/wiki/Spanish_Armada" TargetMode="External"/><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image" Target="media/image2.jp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0.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7837BA44F57407E9D3F1FDEC4C98E29"/>
        <w:category>
          <w:name w:val="General"/>
          <w:gallery w:val="placeholder"/>
        </w:category>
        <w:types>
          <w:type w:val="bbPlcHdr"/>
        </w:types>
        <w:behaviors>
          <w:behavior w:val="content"/>
        </w:behaviors>
        <w:guid w:val="{3062CE3E-F8EE-44BD-BF39-6D3C950D8D64}"/>
      </w:docPartPr>
      <w:docPartBody>
        <w:p w:rsidR="00B500E1" w:rsidRDefault="006A0E09" w:rsidP="006A0E09">
          <w:pPr>
            <w:pStyle w:val="C7837BA44F57407E9D3F1FDEC4C98E29"/>
          </w:pPr>
          <w: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0E09"/>
    <w:rsid w:val="00004A9A"/>
    <w:rsid w:val="0018179E"/>
    <w:rsid w:val="00272E9F"/>
    <w:rsid w:val="002C04E5"/>
    <w:rsid w:val="00360678"/>
    <w:rsid w:val="003D5290"/>
    <w:rsid w:val="006A0E09"/>
    <w:rsid w:val="00860F84"/>
    <w:rsid w:val="008A1F7E"/>
    <w:rsid w:val="009F2528"/>
    <w:rsid w:val="00B500E1"/>
    <w:rsid w:val="00BB310A"/>
    <w:rsid w:val="00BC6445"/>
    <w:rsid w:val="00C37767"/>
    <w:rsid w:val="00E40525"/>
    <w:rsid w:val="00FD2001"/>
    <w:rsid w:val="00FE79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B03F7CEB71049BD8550224C41B044C1">
    <w:name w:val="DB03F7CEB71049BD8550224C41B044C1"/>
    <w:rsid w:val="006A0E09"/>
  </w:style>
  <w:style w:type="paragraph" w:customStyle="1" w:styleId="C7837BA44F57407E9D3F1FDEC4C98E29">
    <w:name w:val="C7837BA44F57407E9D3F1FDEC4C98E29"/>
    <w:rsid w:val="006A0E09"/>
  </w:style>
  <w:style w:type="paragraph" w:customStyle="1" w:styleId="7F7FCF3BAC9A40BA8F0DB3C19AF73982">
    <w:name w:val="7F7FCF3BAC9A40BA8F0DB3C19AF73982"/>
    <w:rsid w:val="006A0E0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B03F7CEB71049BD8550224C41B044C1">
    <w:name w:val="DB03F7CEB71049BD8550224C41B044C1"/>
    <w:rsid w:val="006A0E09"/>
  </w:style>
  <w:style w:type="paragraph" w:customStyle="1" w:styleId="C7837BA44F57407E9D3F1FDEC4C98E29">
    <w:name w:val="C7837BA44F57407E9D3F1FDEC4C98E29"/>
    <w:rsid w:val="006A0E09"/>
  </w:style>
  <w:style w:type="paragraph" w:customStyle="1" w:styleId="7F7FCF3BAC9A40BA8F0DB3C19AF73982">
    <w:name w:val="7F7FCF3BAC9A40BA8F0DB3C19AF73982"/>
    <w:rsid w:val="006A0E0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79AFD3-C8E5-4F06-8712-1C2B66EE92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1700C5E7</Template>
  <TotalTime>0</TotalTime>
  <Pages>24</Pages>
  <Words>6193</Words>
  <Characters>35306</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B a r n s t a p l e   C o a s t a l   C o m m u n i t y   T e a m   -   E c o n o m I c   P l a n</vt:lpstr>
    </vt:vector>
  </TitlesOfParts>
  <Company>North Devon Council</Company>
  <LinksUpToDate>false</LinksUpToDate>
  <CharactersWithSpaces>41417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 a r n s t a p l e   C o a s t a l   C o m m u n i t y   T e a m   -   E c o n o m I c   P l a n</dc:title>
  <dc:creator>Jon Vernon</dc:creator>
  <cp:lastModifiedBy>Mair Smith</cp:lastModifiedBy>
  <cp:revision>2</cp:revision>
  <cp:lastPrinted>2016-01-28T14:01:00Z</cp:lastPrinted>
  <dcterms:created xsi:type="dcterms:W3CDTF">2016-02-19T09:21:00Z</dcterms:created>
  <dcterms:modified xsi:type="dcterms:W3CDTF">2016-02-19T09:21:00Z</dcterms:modified>
</cp:coreProperties>
</file>